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33B" w:rsidRPr="00FF5758" w:rsidRDefault="0072433B" w:rsidP="00C17506">
      <w:pPr>
        <w:spacing w:after="0" w:line="240" w:lineRule="auto"/>
        <w:jc w:val="center"/>
        <w:textAlignment w:val="baseline"/>
        <w:outlineLvl w:val="0"/>
        <w:rPr>
          <w:rFonts w:ascii="Century Gothic" w:eastAsia="Times New Roman" w:hAnsi="Century Gothic" w:cs="Arial"/>
          <w:b/>
          <w:bCs/>
          <w:color w:val="2F5496" w:themeColor="accent5" w:themeShade="BF"/>
          <w:kern w:val="36"/>
          <w:sz w:val="60"/>
          <w:szCs w:val="60"/>
          <w:lang w:eastAsia="en-IN"/>
        </w:rPr>
      </w:pPr>
      <w:r w:rsidRPr="00FF5758">
        <w:rPr>
          <w:rFonts w:ascii="Century Gothic" w:eastAsia="Times New Roman" w:hAnsi="Century Gothic" w:cs="Arial"/>
          <w:b/>
          <w:bCs/>
          <w:color w:val="2F5496" w:themeColor="accent5" w:themeShade="BF"/>
          <w:kern w:val="36"/>
          <w:sz w:val="60"/>
          <w:szCs w:val="60"/>
          <w:bdr w:val="none" w:sz="0" w:space="0" w:color="auto" w:frame="1"/>
          <w:lang w:eastAsia="en-IN"/>
        </w:rPr>
        <w:t>About Our Company</w:t>
      </w:r>
    </w:p>
    <w:p w:rsidR="0072433B" w:rsidRPr="0072433B" w:rsidRDefault="0072433B" w:rsidP="00C17506">
      <w:pPr>
        <w:spacing w:after="0" w:line="240" w:lineRule="auto"/>
        <w:jc w:val="center"/>
        <w:textAlignment w:val="baseline"/>
        <w:rPr>
          <w:rFonts w:ascii="Century Gothic" w:eastAsia="Times New Roman" w:hAnsi="Century Gothic" w:cs="Arial"/>
          <w:color w:val="000000"/>
          <w:sz w:val="27"/>
          <w:szCs w:val="27"/>
          <w:lang w:eastAsia="en-IN"/>
        </w:rPr>
      </w:pPr>
      <w:r w:rsidRPr="009B76BB">
        <w:rPr>
          <w:rFonts w:ascii="Century Gothic" w:eastAsia="Times New Roman" w:hAnsi="Century Gothic" w:cs="Arial"/>
          <w:b/>
          <w:bCs/>
          <w:color w:val="000000"/>
          <w:sz w:val="27"/>
          <w:szCs w:val="27"/>
          <w:bdr w:val="none" w:sz="0" w:space="0" w:color="auto" w:frame="1"/>
          <w:lang w:eastAsia="en-IN"/>
        </w:rPr>
        <w:t>Dynamic, Experienced</w:t>
      </w:r>
    </w:p>
    <w:p w:rsidR="0072433B" w:rsidRPr="00C17506" w:rsidRDefault="0072433B" w:rsidP="00C17506">
      <w:pPr>
        <w:spacing w:after="0" w:line="240" w:lineRule="auto"/>
        <w:jc w:val="center"/>
        <w:textAlignment w:val="baseline"/>
        <w:rPr>
          <w:rFonts w:ascii="Century Gothic" w:eastAsia="Times New Roman" w:hAnsi="Century Gothic" w:cs="Arial"/>
          <w:color w:val="000000"/>
          <w:sz w:val="20"/>
          <w:szCs w:val="23"/>
          <w:lang w:eastAsia="en-IN"/>
        </w:rPr>
      </w:pPr>
      <w:r w:rsidRPr="00C17506">
        <w:rPr>
          <w:rFonts w:ascii="Century Gothic" w:eastAsia="Times New Roman" w:hAnsi="Century Gothic" w:cs="Arial"/>
          <w:color w:val="000000"/>
          <w:sz w:val="20"/>
          <w:szCs w:val="23"/>
          <w:bdr w:val="none" w:sz="0" w:space="0" w:color="auto" w:frame="1"/>
          <w:lang w:eastAsia="en-IN"/>
        </w:rPr>
        <w:t>As a leader in the industry, 5H LIFEXPRESSION PVT LTD has a wealth of knowledge and expertise that’s incomparable. We utilize this experience to provide both companies and individuals with quality and innovative products they can truly count on.</w:t>
      </w:r>
    </w:p>
    <w:p w:rsidR="0072433B" w:rsidRPr="00C17506" w:rsidRDefault="0072433B" w:rsidP="00C17506">
      <w:pPr>
        <w:spacing w:after="0" w:line="240" w:lineRule="auto"/>
        <w:jc w:val="center"/>
        <w:textAlignment w:val="baseline"/>
        <w:rPr>
          <w:rFonts w:ascii="Century Gothic" w:eastAsia="Times New Roman" w:hAnsi="Century Gothic" w:cs="Arial"/>
          <w:color w:val="000000"/>
          <w:sz w:val="20"/>
          <w:szCs w:val="23"/>
          <w:lang w:eastAsia="en-IN"/>
        </w:rPr>
      </w:pPr>
      <w:r w:rsidRPr="00C17506">
        <w:rPr>
          <w:rFonts w:ascii="Arial" w:eastAsia="Times New Roman" w:hAnsi="Arial" w:cs="Arial"/>
          <w:color w:val="000000"/>
          <w:sz w:val="20"/>
          <w:szCs w:val="23"/>
          <w:bdr w:val="none" w:sz="0" w:space="0" w:color="auto" w:frame="1"/>
          <w:lang w:eastAsia="en-IN"/>
        </w:rPr>
        <w:t>​</w:t>
      </w:r>
      <w:r w:rsidRPr="00C17506">
        <w:rPr>
          <w:rFonts w:ascii="Century Gothic" w:eastAsia="Times New Roman" w:hAnsi="Century Gothic" w:cs="Arial"/>
          <w:color w:val="000000"/>
          <w:sz w:val="20"/>
          <w:szCs w:val="23"/>
          <w:bdr w:val="none" w:sz="0" w:space="0" w:color="auto" w:frame="1"/>
          <w:lang w:eastAsia="en-IN"/>
        </w:rPr>
        <w:t>We are an India based healthcare Company focused to address the need of Specialty Healthcare &amp; clinical research market by providing quality Products &amp; Services.</w:t>
      </w:r>
    </w:p>
    <w:p w:rsidR="0072433B" w:rsidRPr="00C17506" w:rsidRDefault="0072433B" w:rsidP="00C17506">
      <w:pPr>
        <w:spacing w:after="0" w:line="240" w:lineRule="auto"/>
        <w:jc w:val="center"/>
        <w:textAlignment w:val="baseline"/>
        <w:rPr>
          <w:rFonts w:ascii="Century Gothic" w:eastAsia="Times New Roman" w:hAnsi="Century Gothic" w:cs="Arial"/>
          <w:color w:val="000000"/>
          <w:sz w:val="20"/>
          <w:szCs w:val="23"/>
          <w:lang w:eastAsia="en-IN"/>
        </w:rPr>
      </w:pPr>
      <w:r w:rsidRPr="00C17506">
        <w:rPr>
          <w:rFonts w:ascii="Arial" w:eastAsia="Times New Roman" w:hAnsi="Arial" w:cs="Arial"/>
          <w:color w:val="000000"/>
          <w:sz w:val="20"/>
          <w:szCs w:val="23"/>
          <w:bdr w:val="none" w:sz="0" w:space="0" w:color="auto" w:frame="1"/>
          <w:lang w:eastAsia="en-IN"/>
        </w:rPr>
        <w:t>​</w:t>
      </w:r>
      <w:r w:rsidRPr="00C17506">
        <w:rPr>
          <w:rFonts w:ascii="Century Gothic" w:eastAsia="Times New Roman" w:hAnsi="Century Gothic" w:cs="Arial"/>
          <w:color w:val="000000"/>
          <w:sz w:val="20"/>
          <w:szCs w:val="23"/>
          <w:bdr w:val="none" w:sz="0" w:space="0" w:color="auto" w:frame="1"/>
          <w:lang w:eastAsia="en-IN"/>
        </w:rPr>
        <w:t>Our visionary Founder-MD, </w:t>
      </w:r>
      <w:hyperlink r:id="rId5" w:tgtFrame="_self" w:history="1">
        <w:r w:rsidRPr="00C17506">
          <w:rPr>
            <w:rFonts w:ascii="Century Gothic" w:eastAsia="Times New Roman" w:hAnsi="Century Gothic" w:cs="Arial"/>
            <w:color w:val="0000FF"/>
            <w:sz w:val="20"/>
            <w:szCs w:val="23"/>
            <w:u w:val="single"/>
            <w:bdr w:val="none" w:sz="0" w:space="0" w:color="auto" w:frame="1"/>
            <w:lang w:eastAsia="en-IN"/>
          </w:rPr>
          <w:t>Mr. Sureshkumar T.S.</w:t>
        </w:r>
      </w:hyperlink>
      <w:r w:rsidRPr="00C17506">
        <w:rPr>
          <w:rFonts w:ascii="Century Gothic" w:eastAsia="Times New Roman" w:hAnsi="Century Gothic" w:cs="Arial"/>
          <w:color w:val="000000"/>
          <w:sz w:val="20"/>
          <w:szCs w:val="23"/>
          <w:bdr w:val="none" w:sz="0" w:space="0" w:color="auto" w:frame="1"/>
          <w:lang w:eastAsia="en-IN"/>
        </w:rPr>
        <w:t>, coined the name "5H Lifexpression" derived from the logic that the Life as an expression of 5 basic natural elements. 5H, committed approach towards the needs of the customers, as a company we strongly believe in having long term exclusive association with our channel partner and Customers.</w:t>
      </w:r>
    </w:p>
    <w:p w:rsidR="0072433B" w:rsidRPr="00C17506" w:rsidRDefault="0072433B" w:rsidP="00C17506">
      <w:pPr>
        <w:spacing w:after="0" w:line="240" w:lineRule="auto"/>
        <w:jc w:val="center"/>
        <w:textAlignment w:val="baseline"/>
        <w:rPr>
          <w:rFonts w:ascii="Century Gothic" w:eastAsia="Times New Roman" w:hAnsi="Century Gothic" w:cs="Arial"/>
          <w:color w:val="000000"/>
          <w:sz w:val="20"/>
          <w:szCs w:val="23"/>
          <w:lang w:eastAsia="en-IN"/>
        </w:rPr>
      </w:pPr>
      <w:r w:rsidRPr="00C17506">
        <w:rPr>
          <w:rFonts w:ascii="Arial" w:eastAsia="Times New Roman" w:hAnsi="Arial" w:cs="Arial"/>
          <w:color w:val="000000"/>
          <w:sz w:val="20"/>
          <w:szCs w:val="23"/>
          <w:bdr w:val="none" w:sz="0" w:space="0" w:color="auto" w:frame="1"/>
          <w:lang w:eastAsia="en-IN"/>
        </w:rPr>
        <w:t>​</w:t>
      </w:r>
      <w:r w:rsidRPr="00C17506">
        <w:rPr>
          <w:rFonts w:ascii="Century Gothic" w:eastAsia="Times New Roman" w:hAnsi="Century Gothic" w:cs="Arial"/>
          <w:color w:val="000000"/>
          <w:sz w:val="20"/>
          <w:szCs w:val="23"/>
          <w:bdr w:val="none" w:sz="0" w:space="0" w:color="auto" w:frame="1"/>
          <w:lang w:eastAsia="en-IN"/>
        </w:rPr>
        <w:t>5H Lifexpression Pvt Ltd was previously called 5H Healthcare Inc., founded by professionals having extensive knowledge on science &amp; understanding on the dynamics of the healthcare industry with a vision to deliver scientific innovation to the mankind.</w:t>
      </w:r>
    </w:p>
    <w:p w:rsidR="0072433B" w:rsidRPr="00C17506" w:rsidRDefault="0072433B" w:rsidP="00C17506">
      <w:pPr>
        <w:spacing w:after="0" w:line="240" w:lineRule="auto"/>
        <w:jc w:val="center"/>
        <w:textAlignment w:val="baseline"/>
        <w:rPr>
          <w:rFonts w:ascii="Century Gothic" w:eastAsia="Times New Roman" w:hAnsi="Century Gothic" w:cs="Arial"/>
          <w:color w:val="000000"/>
          <w:sz w:val="20"/>
          <w:szCs w:val="23"/>
          <w:lang w:eastAsia="en-IN"/>
        </w:rPr>
      </w:pPr>
      <w:r w:rsidRPr="00C17506">
        <w:rPr>
          <w:rFonts w:ascii="Arial" w:eastAsia="Times New Roman" w:hAnsi="Arial" w:cs="Arial"/>
          <w:color w:val="000000"/>
          <w:sz w:val="20"/>
          <w:szCs w:val="23"/>
          <w:bdr w:val="none" w:sz="0" w:space="0" w:color="auto" w:frame="1"/>
          <w:lang w:eastAsia="en-IN"/>
        </w:rPr>
        <w:t>​</w:t>
      </w:r>
      <w:r w:rsidRPr="00C17506">
        <w:rPr>
          <w:rFonts w:ascii="Century Gothic" w:eastAsia="Times New Roman" w:hAnsi="Century Gothic" w:cs="Arial"/>
          <w:color w:val="000000"/>
          <w:sz w:val="20"/>
          <w:szCs w:val="23"/>
          <w:bdr w:val="none" w:sz="0" w:space="0" w:color="auto" w:frame="1"/>
          <w:lang w:eastAsia="en-IN"/>
        </w:rPr>
        <w:t>5H Lifexpression is committed to remain as a trusted business partner to its business associates and the clients with a border vision to attain the leadership position in the healthcare industry.</w:t>
      </w:r>
    </w:p>
    <w:p w:rsidR="0072433B" w:rsidRPr="00C17506" w:rsidRDefault="0072433B" w:rsidP="00C17506">
      <w:pPr>
        <w:spacing w:after="0" w:line="240" w:lineRule="auto"/>
        <w:jc w:val="center"/>
        <w:textAlignment w:val="baseline"/>
        <w:rPr>
          <w:rFonts w:ascii="Century Gothic" w:eastAsia="Times New Roman" w:hAnsi="Century Gothic" w:cs="Arial"/>
          <w:color w:val="000000"/>
          <w:sz w:val="20"/>
          <w:szCs w:val="23"/>
          <w:lang w:eastAsia="en-IN"/>
        </w:rPr>
      </w:pPr>
      <w:r w:rsidRPr="00C17506">
        <w:rPr>
          <w:rFonts w:ascii="Century Gothic" w:eastAsia="Times New Roman" w:hAnsi="Century Gothic" w:cs="Arial"/>
          <w:color w:val="000000"/>
          <w:sz w:val="20"/>
          <w:szCs w:val="23"/>
          <w:bdr w:val="none" w:sz="0" w:space="0" w:color="auto" w:frame="1"/>
          <w:lang w:eastAsia="en-IN"/>
        </w:rPr>
        <w:t>In addition, we ensure that we stay ahead of the industry curve by using the latest technologies. Rest assured that no matter what you need, you can rely on us to provide the absolute best. Keep browsing through our site to learn more.</w:t>
      </w:r>
    </w:p>
    <w:p w:rsidR="0072433B" w:rsidRPr="009B76BB" w:rsidRDefault="0072433B" w:rsidP="00C17506">
      <w:pPr>
        <w:spacing w:line="240" w:lineRule="auto"/>
        <w:rPr>
          <w:rFonts w:ascii="Century Gothic" w:hAnsi="Century Gothic"/>
        </w:rPr>
      </w:pPr>
      <w:r w:rsidRPr="009B76BB">
        <w:rPr>
          <w:rFonts w:ascii="Century Gothic" w:hAnsi="Century Gothic"/>
        </w:rPr>
        <w:br w:type="page"/>
      </w:r>
    </w:p>
    <w:p w:rsidR="0072433B" w:rsidRPr="00FF5758" w:rsidRDefault="0072433B" w:rsidP="00C17506">
      <w:pPr>
        <w:pStyle w:val="Heading1"/>
        <w:spacing w:before="0" w:beforeAutospacing="0" w:after="0" w:afterAutospacing="0"/>
        <w:jc w:val="center"/>
        <w:textAlignment w:val="baseline"/>
        <w:rPr>
          <w:rFonts w:ascii="Century Gothic" w:hAnsi="Century Gothic"/>
          <w:color w:val="2F5496" w:themeColor="accent5" w:themeShade="BF"/>
          <w:sz w:val="60"/>
          <w:szCs w:val="60"/>
        </w:rPr>
      </w:pPr>
      <w:r w:rsidRPr="00FF5758">
        <w:rPr>
          <w:rStyle w:val="color18"/>
          <w:rFonts w:ascii="Century Gothic" w:hAnsi="Century Gothic"/>
          <w:color w:val="2F5496" w:themeColor="accent5" w:themeShade="BF"/>
          <w:sz w:val="60"/>
          <w:szCs w:val="60"/>
          <w:bdr w:val="none" w:sz="0" w:space="0" w:color="auto" w:frame="1"/>
        </w:rPr>
        <w:lastRenderedPageBreak/>
        <w:t>Companies represented</w:t>
      </w:r>
    </w:p>
    <w:p w:rsidR="0072433B" w:rsidRPr="009B76BB" w:rsidRDefault="0072433B" w:rsidP="00C17506">
      <w:pPr>
        <w:pStyle w:val="font8"/>
        <w:spacing w:before="0" w:beforeAutospacing="0" w:after="0" w:afterAutospacing="0"/>
        <w:jc w:val="center"/>
        <w:textAlignment w:val="baseline"/>
        <w:rPr>
          <w:rFonts w:ascii="Century Gothic" w:hAnsi="Century Gothic"/>
          <w:sz w:val="27"/>
          <w:szCs w:val="27"/>
        </w:rPr>
      </w:pPr>
      <w:r w:rsidRPr="009B76BB">
        <w:rPr>
          <w:rStyle w:val="color15"/>
          <w:rFonts w:ascii="Century Gothic" w:hAnsi="Century Gothic"/>
          <w:b/>
          <w:bCs/>
          <w:sz w:val="27"/>
          <w:szCs w:val="27"/>
          <w:bdr w:val="none" w:sz="0" w:space="0" w:color="auto" w:frame="1"/>
        </w:rPr>
        <w:t>Domestically we represent</w:t>
      </w:r>
    </w:p>
    <w:p w:rsidR="0072433B" w:rsidRPr="00E47FD9" w:rsidRDefault="0072433B" w:rsidP="00C17506">
      <w:pPr>
        <w:pStyle w:val="Heading2"/>
        <w:spacing w:before="0" w:line="240" w:lineRule="auto"/>
        <w:jc w:val="center"/>
        <w:textAlignment w:val="baseline"/>
        <w:rPr>
          <w:rFonts w:ascii="Century Gothic" w:hAnsi="Century Gothic"/>
          <w:b/>
          <w:sz w:val="33"/>
          <w:szCs w:val="33"/>
        </w:rPr>
      </w:pPr>
      <w:r w:rsidRPr="00E47FD9">
        <w:rPr>
          <w:rStyle w:val="color18"/>
          <w:rFonts w:ascii="Century Gothic" w:hAnsi="Century Gothic"/>
          <w:b/>
          <w:sz w:val="33"/>
          <w:szCs w:val="33"/>
          <w:bdr w:val="none" w:sz="0" w:space="0" w:color="auto" w:frame="1"/>
        </w:rPr>
        <w:t>Alere Medical</w:t>
      </w:r>
    </w:p>
    <w:p w:rsidR="0072433B" w:rsidRPr="009B76BB" w:rsidRDefault="0072433B" w:rsidP="00C17506">
      <w:pPr>
        <w:pStyle w:val="font8"/>
        <w:spacing w:before="0" w:beforeAutospacing="0" w:after="0" w:afterAutospacing="0"/>
        <w:jc w:val="center"/>
        <w:textAlignment w:val="baseline"/>
        <w:rPr>
          <w:rFonts w:ascii="Century Gothic" w:hAnsi="Century Gothic"/>
          <w:sz w:val="27"/>
          <w:szCs w:val="27"/>
        </w:rPr>
      </w:pPr>
      <w:r w:rsidRPr="009B76BB">
        <w:rPr>
          <w:rStyle w:val="color15"/>
          <w:rFonts w:ascii="Century Gothic" w:hAnsi="Century Gothic"/>
          <w:b/>
          <w:bCs/>
          <w:sz w:val="27"/>
          <w:szCs w:val="27"/>
          <w:bdr w:val="none" w:sz="0" w:space="0" w:color="auto" w:frame="1"/>
        </w:rPr>
        <w:t>Channel partner</w:t>
      </w:r>
    </w:p>
    <w:p w:rsidR="0072433B" w:rsidRPr="00C17506" w:rsidRDefault="0072433B" w:rsidP="00C17506">
      <w:pPr>
        <w:pStyle w:val="font9"/>
        <w:spacing w:before="0" w:beforeAutospacing="0" w:after="0" w:afterAutospacing="0"/>
        <w:jc w:val="center"/>
        <w:textAlignment w:val="baseline"/>
        <w:rPr>
          <w:rFonts w:ascii="Century Gothic" w:hAnsi="Century Gothic"/>
          <w:sz w:val="20"/>
          <w:szCs w:val="23"/>
        </w:rPr>
      </w:pPr>
      <w:r w:rsidRPr="00C17506">
        <w:rPr>
          <w:rStyle w:val="color15"/>
          <w:rFonts w:ascii="Century Gothic" w:hAnsi="Century Gothic"/>
          <w:sz w:val="20"/>
          <w:szCs w:val="23"/>
          <w:bdr w:val="none" w:sz="0" w:space="0" w:color="auto" w:frame="1"/>
        </w:rPr>
        <w:t>Companies of high repute such as Panbio, Wampole, Clearview, Determine, Matritech, Binax, Biosite, Helena, routed through their channel partners “Alere Medical”.</w:t>
      </w:r>
    </w:p>
    <w:p w:rsidR="0072433B" w:rsidRPr="009B76BB" w:rsidRDefault="0072433B" w:rsidP="00C17506">
      <w:pPr>
        <w:spacing w:line="240" w:lineRule="auto"/>
        <w:textAlignment w:val="baseline"/>
        <w:rPr>
          <w:rFonts w:ascii="Century Gothic" w:hAnsi="Century Gothic" w:cs="Arial"/>
          <w:color w:val="000000"/>
          <w:sz w:val="15"/>
          <w:szCs w:val="15"/>
        </w:rPr>
      </w:pPr>
      <w:r w:rsidRPr="009B76BB">
        <w:rPr>
          <w:rFonts w:ascii="Century Gothic" w:hAnsi="Century Gothic" w:cs="Arial"/>
          <w:color w:val="000000"/>
          <w:sz w:val="15"/>
          <w:szCs w:val="15"/>
        </w:rPr>
        <w:t> </w:t>
      </w:r>
    </w:p>
    <w:p w:rsidR="0072433B" w:rsidRPr="009B76BB" w:rsidRDefault="0072433B" w:rsidP="00C17506">
      <w:pPr>
        <w:spacing w:line="240" w:lineRule="auto"/>
        <w:jc w:val="center"/>
        <w:textAlignment w:val="baseline"/>
        <w:rPr>
          <w:rFonts w:ascii="Century Gothic" w:hAnsi="Century Gothic" w:cs="Times New Roman"/>
          <w:sz w:val="24"/>
          <w:szCs w:val="24"/>
        </w:rPr>
      </w:pPr>
      <w:r w:rsidRPr="009B76BB">
        <w:rPr>
          <w:rFonts w:ascii="Century Gothic" w:hAnsi="Century Gothic"/>
          <w:noProof/>
          <w:lang w:eastAsia="en-IN"/>
        </w:rPr>
        <mc:AlternateContent>
          <mc:Choice Requires="wps">
            <w:drawing>
              <wp:inline distT="0" distB="0" distL="0" distR="0">
                <wp:extent cx="304800" cy="304800"/>
                <wp:effectExtent l="0" t="0" r="0" b="0"/>
                <wp:docPr id="1" name="Rectangle 1" descr="alere_edite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F83C6A" id="Rectangle 1" o:spid="_x0000_s1026" alt="alere_edited.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uvwwIAANAFAAAOAAAAZHJzL2Uyb0RvYy54bWysVN9v0zAQfkfif7D8nibp3B+Jlk5b0yCk&#10;ARODZ+TGTmNI7GC7Swfif+fstF27vSAgD5F9Z393393nu7zatQ164NoIJTMcjyKMuCwVE3KT4c+f&#10;imCOkbFUMtooyTP8yA2+Wrx+ddl3KR+rWjWMawQg0qR9l+Ha2i4NQ1PWvKVmpDouwVkp3VILW70J&#10;maY9oLdNOI6iadgrzTqtSm4MWPPBiRcev6p4aT9UleEWNRmG3Kz/a/9fu3+4uKTpRtOuFuU+DfoX&#10;WbRUSAh6hMqppWirxQuoVpRaGVXZUanaUFWVKLnnAGzi6Bmb+5p23HOB4pjuWCbz/2DL9w93GgkG&#10;vcNI0hZa9BGKRuWm4QhMjJsSykUbrvkXzoTlbPS127i69Z1J4fp9d6cdc9PdqvKbQVIta7jOr00H&#10;QAPuwaS16mtOGRCIHUR4huE2BtDQun+nGGRCt1b5qu4q3boYUC+08817PDaP7ywqwXgRkXkELS7B&#10;tV+7CDQ9XO60sW+4apFbZFhDdh6cPtwaOxw9HHGxpCpE04Cdpo08MwDmYIHQcNX5XBK+3T+TKFnN&#10;V3MSkPF0FZAoz4PrYkmCaRHPJvlFvlzm8S8XNyZpLRjj0oU5SC8mf9ba/SMYRHMUn1GNYA7OpWT0&#10;Zr1sNHqgIP3Cf77k4Hk6Fp6n4esFXJ5RisckuhknQTGdzwJSkEmQzKJ5EMXJTTKNSELy4pzSrZD8&#10;3ymhPsPJZDzxXTpJ+hm3yH8vudG0Bblq1Ig2wyAN+NwhmjoFriTza0tFM6xPSuHSfyoFtPvQaK9X&#10;J9FB/WvFHkGuWoGcQHkwBmFRK/0Dox5GSobN9y3VHKPmrQTJJzEhbgb5DZnMxrDRp571qYfKEqAy&#10;bDEalks7zK1tp8WmhkixL4xU1/BMKuEl7J7QkNX+ccHY8Ez2I87NpdO9P/U0iBe/A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IdP&#10;a6/DAgAA0AUAAA4AAAAAAAAAAAAAAAAALgIAAGRycy9lMm9Eb2MueG1sUEsBAi0AFAAGAAgAAAAh&#10;AEyg6SzYAAAAAwEAAA8AAAAAAAAAAAAAAAAAHQUAAGRycy9kb3ducmV2LnhtbFBLBQYAAAAABAAE&#10;APMAAAAiBgAAAAA=&#10;" filled="f" stroked="f">
                <o:lock v:ext="edit" aspectratio="t"/>
                <w10:anchorlock/>
              </v:rect>
            </w:pict>
          </mc:Fallback>
        </mc:AlternateContent>
      </w:r>
      <w:r w:rsidRPr="009B76BB">
        <w:rPr>
          <w:rFonts w:ascii="Century Gothic" w:hAnsi="Century Gothic" w:cs="Times New Roman"/>
          <w:noProof/>
          <w:sz w:val="24"/>
          <w:szCs w:val="24"/>
          <w:lang w:eastAsia="en-IN"/>
        </w:rPr>
        <w:drawing>
          <wp:inline distT="0" distB="0" distL="0" distR="0">
            <wp:extent cx="2924175" cy="1562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ere.png"/>
                    <pic:cNvPicPr/>
                  </pic:nvPicPr>
                  <pic:blipFill>
                    <a:blip r:embed="rId6">
                      <a:extLst>
                        <a:ext uri="{28A0092B-C50C-407E-A947-70E740481C1C}">
                          <a14:useLocalDpi xmlns:a14="http://schemas.microsoft.com/office/drawing/2010/main" val="0"/>
                        </a:ext>
                      </a:extLst>
                    </a:blip>
                    <a:stretch>
                      <a:fillRect/>
                    </a:stretch>
                  </pic:blipFill>
                  <pic:spPr>
                    <a:xfrm>
                      <a:off x="0" y="0"/>
                      <a:ext cx="2924175" cy="1562100"/>
                    </a:xfrm>
                    <a:prstGeom prst="rect">
                      <a:avLst/>
                    </a:prstGeom>
                  </pic:spPr>
                </pic:pic>
              </a:graphicData>
            </a:graphic>
          </wp:inline>
        </w:drawing>
      </w:r>
    </w:p>
    <w:p w:rsidR="0072433B" w:rsidRPr="00C17506" w:rsidRDefault="0072433B" w:rsidP="00C17506">
      <w:pPr>
        <w:pStyle w:val="font9"/>
        <w:spacing w:before="0" w:beforeAutospacing="0" w:after="0" w:afterAutospacing="0"/>
        <w:jc w:val="center"/>
        <w:textAlignment w:val="baseline"/>
        <w:rPr>
          <w:rFonts w:ascii="Century Gothic" w:hAnsi="Century Gothic" w:cs="Arial"/>
          <w:color w:val="000000"/>
          <w:sz w:val="20"/>
          <w:szCs w:val="23"/>
        </w:rPr>
      </w:pPr>
      <w:r w:rsidRPr="00C17506">
        <w:rPr>
          <w:rStyle w:val="color11"/>
          <w:rFonts w:ascii="Century Gothic" w:hAnsi="Century Gothic" w:cs="Arial"/>
          <w:color w:val="000000"/>
          <w:sz w:val="20"/>
          <w:szCs w:val="23"/>
          <w:bdr w:val="none" w:sz="0" w:space="0" w:color="auto" w:frame="1"/>
        </w:rPr>
        <w:t>Alere Medical in India are committed in advancing patients health by empowering the user with simple, accurate and reliable tests, by directly connecting them to the doctors, health care providers, so that as a user make smart choices and decisions.</w:t>
      </w:r>
      <w:r w:rsidRPr="00C17506">
        <w:rPr>
          <w:rFonts w:ascii="Century Gothic" w:hAnsi="Century Gothic" w:cs="Arial"/>
          <w:color w:val="000000"/>
          <w:sz w:val="20"/>
          <w:szCs w:val="23"/>
          <w:bdr w:val="none" w:sz="0" w:space="0" w:color="auto" w:frame="1"/>
        </w:rPr>
        <w:br/>
      </w:r>
      <w:r w:rsidRPr="00C17506">
        <w:rPr>
          <w:rStyle w:val="color11"/>
          <w:rFonts w:ascii="Century Gothic" w:hAnsi="Century Gothic" w:cs="Arial"/>
          <w:color w:val="000000"/>
          <w:sz w:val="20"/>
          <w:szCs w:val="23"/>
          <w:bdr w:val="none" w:sz="0" w:space="0" w:color="auto" w:frame="1"/>
        </w:rPr>
        <w:t>Alere Medical are focused on locally relevant diseases areas such as infectious diseases, cardiology, women’s health, drugs of abuse and oncology.</w:t>
      </w:r>
    </w:p>
    <w:p w:rsidR="0072433B" w:rsidRPr="009B76BB" w:rsidRDefault="0072433B" w:rsidP="00C17506">
      <w:pPr>
        <w:spacing w:line="240" w:lineRule="auto"/>
        <w:rPr>
          <w:rFonts w:ascii="Century Gothic" w:hAnsi="Century Gothic"/>
        </w:rPr>
      </w:pPr>
      <w:r w:rsidRPr="009B76BB">
        <w:rPr>
          <w:rFonts w:ascii="Century Gothic" w:hAnsi="Century Gothic"/>
        </w:rPr>
        <w:br w:type="page"/>
      </w:r>
    </w:p>
    <w:p w:rsidR="0072433B" w:rsidRPr="00E47FD9" w:rsidRDefault="0072433B" w:rsidP="00C17506">
      <w:pPr>
        <w:pStyle w:val="Heading2"/>
        <w:spacing w:before="0" w:line="240" w:lineRule="auto"/>
        <w:jc w:val="center"/>
        <w:textAlignment w:val="baseline"/>
        <w:rPr>
          <w:rFonts w:ascii="Century Gothic" w:hAnsi="Century Gothic"/>
          <w:b/>
          <w:sz w:val="33"/>
          <w:szCs w:val="33"/>
        </w:rPr>
      </w:pPr>
      <w:r w:rsidRPr="00E47FD9">
        <w:rPr>
          <w:rStyle w:val="color18"/>
          <w:rFonts w:ascii="Century Gothic" w:hAnsi="Century Gothic"/>
          <w:b/>
          <w:sz w:val="33"/>
          <w:szCs w:val="33"/>
          <w:bdr w:val="none" w:sz="0" w:space="0" w:color="auto" w:frame="1"/>
        </w:rPr>
        <w:lastRenderedPageBreak/>
        <w:t>Lonza</w:t>
      </w:r>
    </w:p>
    <w:p w:rsidR="0072433B" w:rsidRPr="009B76BB" w:rsidRDefault="0072433B" w:rsidP="00C17506">
      <w:pPr>
        <w:pStyle w:val="font8"/>
        <w:spacing w:before="0" w:beforeAutospacing="0" w:after="0" w:afterAutospacing="0"/>
        <w:jc w:val="center"/>
        <w:textAlignment w:val="baseline"/>
        <w:rPr>
          <w:rFonts w:ascii="Century Gothic" w:hAnsi="Century Gothic"/>
          <w:sz w:val="27"/>
          <w:szCs w:val="27"/>
        </w:rPr>
      </w:pPr>
      <w:r w:rsidRPr="009B76BB">
        <w:rPr>
          <w:rStyle w:val="color15"/>
          <w:rFonts w:ascii="Century Gothic" w:hAnsi="Century Gothic"/>
          <w:b/>
          <w:bCs/>
          <w:sz w:val="27"/>
          <w:szCs w:val="27"/>
          <w:bdr w:val="none" w:sz="0" w:space="0" w:color="auto" w:frame="1"/>
        </w:rPr>
        <w:t>Channel partner</w:t>
      </w:r>
    </w:p>
    <w:p w:rsidR="0072433B" w:rsidRPr="009B76BB" w:rsidRDefault="00047B21" w:rsidP="00C17506">
      <w:pPr>
        <w:spacing w:line="240" w:lineRule="auto"/>
        <w:jc w:val="center"/>
        <w:rPr>
          <w:rFonts w:ascii="Century Gothic" w:hAnsi="Century Gothic"/>
        </w:rPr>
      </w:pPr>
      <w:r w:rsidRPr="00C17506">
        <w:rPr>
          <w:rFonts w:ascii="Century Gothic" w:hAnsi="Century Gothic"/>
          <w:noProof/>
          <w:sz w:val="18"/>
          <w:lang w:eastAsia="en-IN"/>
        </w:rPr>
        <w:drawing>
          <wp:anchor distT="0" distB="0" distL="114300" distR="114300" simplePos="0" relativeHeight="251662336" behindDoc="0" locked="0" layoutInCell="1" allowOverlap="1">
            <wp:simplePos x="0" y="0"/>
            <wp:positionH relativeFrom="column">
              <wp:posOffset>923925</wp:posOffset>
            </wp:positionH>
            <wp:positionV relativeFrom="paragraph">
              <wp:posOffset>676275</wp:posOffset>
            </wp:positionV>
            <wp:extent cx="3552825" cy="1920240"/>
            <wp:effectExtent l="0" t="0" r="9525"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nza.jpg"/>
                    <pic:cNvPicPr/>
                  </pic:nvPicPr>
                  <pic:blipFill>
                    <a:blip r:embed="rId7">
                      <a:extLst>
                        <a:ext uri="{28A0092B-C50C-407E-A947-70E740481C1C}">
                          <a14:useLocalDpi xmlns:a14="http://schemas.microsoft.com/office/drawing/2010/main" val="0"/>
                        </a:ext>
                      </a:extLst>
                    </a:blip>
                    <a:stretch>
                      <a:fillRect/>
                    </a:stretch>
                  </pic:blipFill>
                  <pic:spPr>
                    <a:xfrm>
                      <a:off x="0" y="0"/>
                      <a:ext cx="3552825" cy="1920240"/>
                    </a:xfrm>
                    <a:prstGeom prst="rect">
                      <a:avLst/>
                    </a:prstGeom>
                  </pic:spPr>
                </pic:pic>
              </a:graphicData>
            </a:graphic>
          </wp:anchor>
        </w:drawing>
      </w:r>
      <w:r w:rsidR="0072433B" w:rsidRPr="00C17506">
        <w:rPr>
          <w:rStyle w:val="color15"/>
          <w:rFonts w:ascii="Century Gothic" w:hAnsi="Century Gothic"/>
          <w:sz w:val="20"/>
          <w:szCs w:val="23"/>
          <w:bdr w:val="none" w:sz="0" w:space="0" w:color="auto" w:frame="1"/>
        </w:rPr>
        <w:t>Exclusively Channel Partner for entire Tamil Nadu state for the reputed Products are</w:t>
      </w:r>
      <w:r w:rsidRPr="00C17506">
        <w:rPr>
          <w:rStyle w:val="color15"/>
          <w:rFonts w:ascii="Century Gothic" w:hAnsi="Century Gothic"/>
          <w:sz w:val="20"/>
          <w:szCs w:val="23"/>
          <w:bdr w:val="none" w:sz="0" w:space="0" w:color="auto" w:frame="1"/>
        </w:rPr>
        <w:t> Endotoxin</w:t>
      </w:r>
      <w:r w:rsidR="0072433B" w:rsidRPr="00C17506">
        <w:rPr>
          <w:rStyle w:val="color15"/>
          <w:rFonts w:ascii="Century Gothic" w:hAnsi="Century Gothic"/>
          <w:sz w:val="20"/>
          <w:szCs w:val="23"/>
          <w:bdr w:val="none" w:sz="0" w:space="0" w:color="auto" w:frame="1"/>
        </w:rPr>
        <w:t xml:space="preserve"> Testing for dialysis Water, Primary Cells, Media Regents, Mycoplasma Detection and Prevention Electrophoresis Analysis from the</w:t>
      </w:r>
      <w:r w:rsidRPr="00C17506">
        <w:rPr>
          <w:rStyle w:val="color15"/>
          <w:rFonts w:ascii="Century Gothic" w:hAnsi="Century Gothic"/>
          <w:sz w:val="20"/>
          <w:szCs w:val="23"/>
          <w:bdr w:val="none" w:sz="0" w:space="0" w:color="auto" w:frame="1"/>
        </w:rPr>
        <w:t> LONZA</w:t>
      </w:r>
      <w:r w:rsidR="0072433B" w:rsidRPr="009B76BB">
        <w:rPr>
          <w:rStyle w:val="color15"/>
          <w:rFonts w:ascii="Century Gothic" w:hAnsi="Century Gothic"/>
          <w:sz w:val="23"/>
          <w:szCs w:val="23"/>
          <w:bdr w:val="none" w:sz="0" w:space="0" w:color="auto" w:frame="1"/>
        </w:rPr>
        <w:t>.</w:t>
      </w:r>
    </w:p>
    <w:p w:rsidR="0072433B" w:rsidRPr="00C17506" w:rsidRDefault="0072433B" w:rsidP="00C17506">
      <w:pPr>
        <w:pStyle w:val="font9"/>
        <w:spacing w:before="0" w:beforeAutospacing="0" w:after="0" w:afterAutospacing="0"/>
        <w:jc w:val="center"/>
        <w:textAlignment w:val="baseline"/>
        <w:rPr>
          <w:rStyle w:val="color11"/>
          <w:rFonts w:ascii="Century Gothic" w:hAnsi="Century Gothic" w:cs="Arial"/>
          <w:color w:val="000000"/>
          <w:sz w:val="20"/>
          <w:szCs w:val="23"/>
          <w:bdr w:val="none" w:sz="0" w:space="0" w:color="auto" w:frame="1"/>
        </w:rPr>
      </w:pPr>
      <w:r w:rsidRPr="00C17506">
        <w:rPr>
          <w:rStyle w:val="color11"/>
          <w:rFonts w:ascii="Century Gothic" w:hAnsi="Century Gothic" w:cs="Arial"/>
          <w:color w:val="000000"/>
          <w:sz w:val="20"/>
          <w:szCs w:val="23"/>
          <w:bdr w:val="none" w:sz="0" w:space="0" w:color="auto" w:frame="1"/>
        </w:rPr>
        <w:t>Lonza is a global company serving the life-science industry. Over a century ago, Lonza began as a small swiss electricity company started also making a few chemicals on the banks of the river Lonza in the valais region of the swiss Alps. More than 110 years later, Lonza is a leading supplier to the pharmaceutical, health care, and life-science industries.</w:t>
      </w:r>
      <w:r w:rsidRPr="00C17506">
        <w:rPr>
          <w:rFonts w:ascii="Century Gothic" w:hAnsi="Century Gothic" w:cs="Arial"/>
          <w:color w:val="000000"/>
          <w:sz w:val="20"/>
          <w:szCs w:val="23"/>
          <w:bdr w:val="none" w:sz="0" w:space="0" w:color="auto" w:frame="1"/>
        </w:rPr>
        <w:br/>
      </w:r>
      <w:r w:rsidRPr="00C17506">
        <w:rPr>
          <w:rStyle w:val="color11"/>
          <w:rFonts w:ascii="Century Gothic" w:hAnsi="Century Gothic" w:cs="Arial"/>
          <w:color w:val="000000"/>
          <w:sz w:val="20"/>
          <w:szCs w:val="23"/>
          <w:bdr w:val="none" w:sz="0" w:space="0" w:color="auto" w:frame="1"/>
        </w:rPr>
        <w:t>Lonza offers over 4,000 products and services to more than 60,000 customers worldwide. The customers range from professionals within the pharmaceutical, biotechnology, academic, and government research industries to manufacturers of consumer and health products, distributors, formulators, and service companies, Since 1897, Lonza has used their enterprising character to adapt our offerings and services to your needs and to the changing technologies.</w:t>
      </w:r>
      <w:r w:rsidRPr="00C17506">
        <w:rPr>
          <w:rFonts w:ascii="Century Gothic" w:hAnsi="Century Gothic" w:cs="Arial"/>
          <w:color w:val="000000"/>
          <w:sz w:val="20"/>
          <w:szCs w:val="23"/>
          <w:bdr w:val="none" w:sz="0" w:space="0" w:color="auto" w:frame="1"/>
        </w:rPr>
        <w:br/>
      </w:r>
      <w:r w:rsidRPr="00C17506">
        <w:rPr>
          <w:rStyle w:val="color11"/>
          <w:rFonts w:ascii="Century Gothic" w:hAnsi="Century Gothic" w:cs="Arial"/>
          <w:color w:val="000000"/>
          <w:sz w:val="20"/>
          <w:szCs w:val="23"/>
          <w:bdr w:val="none" w:sz="0" w:space="0" w:color="auto" w:frame="1"/>
        </w:rPr>
        <w:t>In Pharma &amp; Biotech Lonza partners with pharmaceutical and biopharmaceutical cutomers for their manufacturing needs. Using a variety of technologies, Lonza makes the ingredients used in many critical drugs, treating patients in areas such as cardiovascular diseases, cancer, neurological and infectious diseases, Cell therapy companies rely on Lonza's custom manufacturing services. And the portfolio of endotoxin, mycoplasma and microbial detection products, software and services supports the critical needs of regulated manufacturing environments.</w:t>
      </w:r>
      <w:r w:rsidRPr="00C17506">
        <w:rPr>
          <w:rFonts w:ascii="Century Gothic" w:hAnsi="Century Gothic" w:cs="Arial"/>
          <w:color w:val="000000"/>
          <w:sz w:val="20"/>
          <w:szCs w:val="23"/>
          <w:bdr w:val="none" w:sz="0" w:space="0" w:color="auto" w:frame="1"/>
        </w:rPr>
        <w:br/>
      </w:r>
      <w:r w:rsidRPr="00C17506">
        <w:rPr>
          <w:rStyle w:val="color11"/>
          <w:rFonts w:ascii="Century Gothic" w:hAnsi="Century Gothic" w:cs="Arial"/>
          <w:color w:val="000000"/>
          <w:sz w:val="20"/>
          <w:szCs w:val="23"/>
          <w:bdr w:val="none" w:sz="0" w:space="0" w:color="auto" w:frame="1"/>
        </w:rPr>
        <w:t>For Bio Research Lonza makes the tools that are uses to develop and test therapeutics, from basic research through to final product release. These tools range from cell culture and molecular biology products for life-science research to media used in the production of therapeutics and tests for microbial detection. The offering is over 2,000 research products and services, including human and animal primary cells, cell culture media and sera, transfection technologies, bioassays, as well as electrophoresis instruments and reagents.</w:t>
      </w:r>
      <w:r w:rsidRPr="00C17506">
        <w:rPr>
          <w:rFonts w:ascii="Century Gothic" w:hAnsi="Century Gothic" w:cs="Arial"/>
          <w:color w:val="000000"/>
          <w:sz w:val="20"/>
          <w:szCs w:val="23"/>
          <w:bdr w:val="none" w:sz="0" w:space="0" w:color="auto" w:frame="1"/>
        </w:rPr>
        <w:br/>
      </w:r>
      <w:r w:rsidRPr="00C17506">
        <w:rPr>
          <w:rStyle w:val="color11"/>
          <w:rFonts w:ascii="Century Gothic" w:hAnsi="Century Gothic" w:cs="Arial"/>
          <w:color w:val="000000"/>
          <w:sz w:val="20"/>
          <w:szCs w:val="23"/>
          <w:bdr w:val="none" w:sz="0" w:space="0" w:color="auto" w:frame="1"/>
        </w:rPr>
        <w:t>Other markets served are Nutrition, Agriculture, Personal Care, Microbial Control and Materials Science.</w:t>
      </w:r>
      <w:r w:rsidRPr="00C17506">
        <w:rPr>
          <w:rFonts w:ascii="Century Gothic" w:hAnsi="Century Gothic" w:cs="Arial"/>
          <w:color w:val="000000"/>
          <w:sz w:val="20"/>
          <w:szCs w:val="23"/>
          <w:bdr w:val="none" w:sz="0" w:space="0" w:color="auto" w:frame="1"/>
        </w:rPr>
        <w:br/>
      </w:r>
      <w:r w:rsidRPr="00C17506">
        <w:rPr>
          <w:rStyle w:val="color11"/>
          <w:rFonts w:ascii="Century Gothic" w:hAnsi="Century Gothic" w:cs="Arial"/>
          <w:color w:val="000000"/>
          <w:sz w:val="20"/>
          <w:szCs w:val="23"/>
          <w:bdr w:val="none" w:sz="0" w:space="0" w:color="auto" w:frame="1"/>
        </w:rPr>
        <w:t>We have a global network of sales and support offices, with representatives who are close to you, speak your language and understand your needs. The production and R&amp;D activities at 45 sites around the world ensure the close connection necessary to best serve your local needs.</w:t>
      </w:r>
    </w:p>
    <w:p w:rsidR="0072433B" w:rsidRPr="009B76BB" w:rsidRDefault="0072433B" w:rsidP="00C17506">
      <w:pPr>
        <w:spacing w:line="240" w:lineRule="auto"/>
        <w:rPr>
          <w:rStyle w:val="color11"/>
          <w:rFonts w:ascii="Century Gothic" w:eastAsia="Times New Roman" w:hAnsi="Century Gothic" w:cs="Arial"/>
          <w:color w:val="000000"/>
          <w:sz w:val="23"/>
          <w:szCs w:val="23"/>
          <w:bdr w:val="none" w:sz="0" w:space="0" w:color="auto" w:frame="1"/>
          <w:lang w:eastAsia="en-IN"/>
        </w:rPr>
      </w:pPr>
      <w:r w:rsidRPr="009B76BB">
        <w:rPr>
          <w:rStyle w:val="color11"/>
          <w:rFonts w:ascii="Century Gothic" w:hAnsi="Century Gothic" w:cs="Arial"/>
          <w:color w:val="000000"/>
          <w:sz w:val="23"/>
          <w:szCs w:val="23"/>
          <w:bdr w:val="none" w:sz="0" w:space="0" w:color="auto" w:frame="1"/>
        </w:rPr>
        <w:br w:type="page"/>
      </w:r>
    </w:p>
    <w:p w:rsidR="0072433B" w:rsidRPr="00E47FD9" w:rsidRDefault="0072433B" w:rsidP="00C17506">
      <w:pPr>
        <w:pStyle w:val="Heading2"/>
        <w:spacing w:before="0" w:line="240" w:lineRule="auto"/>
        <w:textAlignment w:val="baseline"/>
        <w:rPr>
          <w:rFonts w:ascii="Century Gothic" w:hAnsi="Century Gothic"/>
          <w:b/>
          <w:sz w:val="33"/>
          <w:szCs w:val="33"/>
        </w:rPr>
      </w:pPr>
      <w:r w:rsidRPr="00E47FD9">
        <w:rPr>
          <w:rStyle w:val="color18"/>
          <w:rFonts w:ascii="Century Gothic" w:hAnsi="Century Gothic"/>
          <w:b/>
          <w:sz w:val="33"/>
          <w:szCs w:val="33"/>
          <w:bdr w:val="none" w:sz="0" w:space="0" w:color="auto" w:frame="1"/>
        </w:rPr>
        <w:lastRenderedPageBreak/>
        <w:t>Merck Millipore</w:t>
      </w:r>
    </w:p>
    <w:p w:rsidR="0072433B" w:rsidRPr="009B76BB" w:rsidRDefault="0072433B" w:rsidP="00C17506">
      <w:pPr>
        <w:pStyle w:val="font8"/>
        <w:spacing w:before="0" w:beforeAutospacing="0" w:after="0" w:afterAutospacing="0"/>
        <w:textAlignment w:val="baseline"/>
        <w:rPr>
          <w:rFonts w:ascii="Century Gothic" w:hAnsi="Century Gothic"/>
          <w:sz w:val="27"/>
          <w:szCs w:val="27"/>
        </w:rPr>
      </w:pPr>
      <w:r w:rsidRPr="009B76BB">
        <w:rPr>
          <w:rStyle w:val="color15"/>
          <w:rFonts w:ascii="Century Gothic" w:hAnsi="Century Gothic"/>
          <w:b/>
          <w:bCs/>
          <w:sz w:val="27"/>
          <w:szCs w:val="27"/>
          <w:bdr w:val="none" w:sz="0" w:space="0" w:color="auto" w:frame="1"/>
        </w:rPr>
        <w:t>Channel partner</w:t>
      </w:r>
    </w:p>
    <w:p w:rsidR="0072433B" w:rsidRPr="00C17506" w:rsidRDefault="0072433B" w:rsidP="00C17506">
      <w:pPr>
        <w:pStyle w:val="font9"/>
        <w:spacing w:before="0" w:beforeAutospacing="0" w:after="0" w:afterAutospacing="0"/>
        <w:jc w:val="both"/>
        <w:textAlignment w:val="baseline"/>
        <w:rPr>
          <w:rFonts w:ascii="Century Gothic" w:hAnsi="Century Gothic"/>
          <w:sz w:val="20"/>
          <w:szCs w:val="23"/>
        </w:rPr>
      </w:pPr>
      <w:r w:rsidRPr="00C17506">
        <w:rPr>
          <w:rFonts w:ascii="Century Gothic" w:hAnsi="Century Gothic"/>
          <w:noProof/>
          <w:sz w:val="20"/>
        </w:rPr>
        <w:drawing>
          <wp:anchor distT="0" distB="0" distL="114300" distR="114300" simplePos="0" relativeHeight="251658240" behindDoc="0" locked="0" layoutInCell="1" allowOverlap="1">
            <wp:simplePos x="0" y="0"/>
            <wp:positionH relativeFrom="column">
              <wp:posOffset>1638300</wp:posOffset>
            </wp:positionH>
            <wp:positionV relativeFrom="paragraph">
              <wp:posOffset>1371600</wp:posOffset>
            </wp:positionV>
            <wp:extent cx="2491105" cy="2314575"/>
            <wp:effectExtent l="0" t="0" r="444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rck_Millipore_Logo.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1105" cy="2314575"/>
                    </a:xfrm>
                    <a:prstGeom prst="rect">
                      <a:avLst/>
                    </a:prstGeom>
                  </pic:spPr>
                </pic:pic>
              </a:graphicData>
            </a:graphic>
            <wp14:sizeRelH relativeFrom="margin">
              <wp14:pctWidth>0</wp14:pctWidth>
            </wp14:sizeRelH>
            <wp14:sizeRelV relativeFrom="margin">
              <wp14:pctHeight>0</wp14:pctHeight>
            </wp14:sizeRelV>
          </wp:anchor>
        </w:drawing>
      </w:r>
      <w:r w:rsidRPr="00C17506">
        <w:rPr>
          <w:rStyle w:val="color15"/>
          <w:rFonts w:ascii="Century Gothic" w:hAnsi="Century Gothic"/>
          <w:sz w:val="20"/>
          <w:szCs w:val="23"/>
          <w:bdr w:val="none" w:sz="0" w:space="0" w:color="auto" w:frame="1"/>
        </w:rPr>
        <w:t>Oxiod, Remel, FisherBrand, Finnpipette, Qualigens Chemicals, Fisher Brand Lab Instrument, and Consumbles, Thermo fisher Elisa Reader, Centrifuge, CO</w:t>
      </w:r>
      <w:r w:rsidRPr="00C17506">
        <w:rPr>
          <w:rStyle w:val="color15"/>
          <w:rFonts w:ascii="Century Gothic" w:hAnsi="Century Gothic"/>
          <w:sz w:val="20"/>
          <w:szCs w:val="23"/>
          <w:bdr w:val="none" w:sz="0" w:space="0" w:color="auto" w:frame="1"/>
          <w:vertAlign w:val="subscript"/>
        </w:rPr>
        <w:t>2</w:t>
      </w:r>
      <w:r w:rsidRPr="00C17506">
        <w:rPr>
          <w:rStyle w:val="color15"/>
          <w:rFonts w:ascii="Century Gothic" w:hAnsi="Century Gothic"/>
          <w:sz w:val="20"/>
          <w:szCs w:val="23"/>
          <w:bdr w:val="none" w:sz="0" w:space="0" w:color="auto" w:frame="1"/>
        </w:rPr>
        <w:t xml:space="preserve"> Incubator, Defreeze Refrigerator, routed through their, channel partners such as Merck Millipore.</w:t>
      </w:r>
    </w:p>
    <w:p w:rsidR="0072433B" w:rsidRPr="00C17506" w:rsidRDefault="0072433B" w:rsidP="00C17506">
      <w:pPr>
        <w:pStyle w:val="font9"/>
        <w:spacing w:before="0" w:beforeAutospacing="0" w:after="0" w:afterAutospacing="0"/>
        <w:jc w:val="center"/>
        <w:textAlignment w:val="baseline"/>
        <w:rPr>
          <w:rFonts w:ascii="Century Gothic" w:hAnsi="Century Gothic" w:cs="Arial"/>
          <w:color w:val="000000"/>
          <w:sz w:val="20"/>
          <w:szCs w:val="20"/>
        </w:rPr>
      </w:pPr>
      <w:r w:rsidRPr="00C17506">
        <w:rPr>
          <w:rStyle w:val="color11"/>
          <w:rFonts w:ascii="Century Gothic" w:hAnsi="Century Gothic" w:cs="Arial"/>
          <w:color w:val="000000"/>
          <w:sz w:val="20"/>
          <w:szCs w:val="23"/>
          <w:bdr w:val="none" w:sz="0" w:space="0" w:color="auto" w:frame="1"/>
        </w:rPr>
        <w:t xml:space="preserve">Merck Millipore, a division of Merck KGaA, Darmstadt, Germany with worldwide headquarters located in Billerica, Massachusetts, is a life sciences organization that, in partnership with its customers, creates innovative </w:t>
      </w:r>
      <w:r w:rsidRPr="00C17506">
        <w:rPr>
          <w:rStyle w:val="color11"/>
          <w:rFonts w:ascii="Century Gothic" w:hAnsi="Century Gothic" w:cs="Arial"/>
          <w:color w:val="000000"/>
          <w:sz w:val="20"/>
          <w:szCs w:val="20"/>
          <w:bdr w:val="none" w:sz="0" w:space="0" w:color="auto" w:frame="1"/>
        </w:rPr>
        <w:t>solutions for research, development and production worldwide. With a range of more than 40,000 products, Merck Millipore is a top tier supplier of tools and technologies to the life science industry.</w:t>
      </w:r>
    </w:p>
    <w:p w:rsidR="0072433B" w:rsidRPr="009B76BB" w:rsidRDefault="0072433B" w:rsidP="00C17506">
      <w:pPr>
        <w:pStyle w:val="font9"/>
        <w:spacing w:before="0" w:beforeAutospacing="0" w:after="0" w:afterAutospacing="0"/>
        <w:jc w:val="center"/>
        <w:textAlignment w:val="baseline"/>
        <w:rPr>
          <w:rFonts w:ascii="Century Gothic" w:hAnsi="Century Gothic" w:cs="Arial"/>
          <w:color w:val="000000"/>
          <w:sz w:val="23"/>
          <w:szCs w:val="23"/>
        </w:rPr>
      </w:pPr>
    </w:p>
    <w:p w:rsidR="0072433B" w:rsidRPr="00C17506" w:rsidRDefault="0072433B" w:rsidP="00C17506">
      <w:pPr>
        <w:pStyle w:val="font9"/>
        <w:spacing w:before="0" w:beforeAutospacing="0" w:after="0" w:afterAutospacing="0"/>
        <w:jc w:val="center"/>
        <w:textAlignment w:val="baseline"/>
        <w:rPr>
          <w:rFonts w:ascii="Century Gothic" w:hAnsi="Century Gothic" w:cs="Arial"/>
          <w:color w:val="000000"/>
          <w:sz w:val="20"/>
          <w:szCs w:val="23"/>
        </w:rPr>
      </w:pPr>
      <w:r w:rsidRPr="009B76BB">
        <w:rPr>
          <w:rStyle w:val="color11"/>
          <w:rFonts w:ascii="Century Gothic" w:hAnsi="Century Gothic" w:cs="Arial"/>
          <w:b/>
          <w:bCs/>
          <w:color w:val="000000"/>
          <w:sz w:val="23"/>
          <w:szCs w:val="23"/>
          <w:bdr w:val="none" w:sz="0" w:space="0" w:color="auto" w:frame="1"/>
        </w:rPr>
        <w:t>Merck</w:t>
      </w:r>
      <w:r w:rsidRPr="009B76BB">
        <w:rPr>
          <w:rFonts w:ascii="Century Gothic" w:hAnsi="Century Gothic" w:cs="Arial"/>
          <w:color w:val="000000"/>
          <w:sz w:val="23"/>
          <w:szCs w:val="23"/>
          <w:bdr w:val="none" w:sz="0" w:space="0" w:color="auto" w:frame="1"/>
        </w:rPr>
        <w:br/>
      </w:r>
      <w:r w:rsidRPr="00C17506">
        <w:rPr>
          <w:rStyle w:val="color11"/>
          <w:rFonts w:ascii="Century Gothic" w:hAnsi="Century Gothic" w:cs="Arial"/>
          <w:color w:val="000000"/>
          <w:sz w:val="20"/>
          <w:szCs w:val="23"/>
          <w:bdr w:val="none" w:sz="0" w:space="0" w:color="auto" w:frame="1"/>
        </w:rPr>
        <w:t>Pharmaceuticals business sector comprises innovative prescription drugs as well as over-the-counter products. The Chemicals business sector offers specialty products for the electronics, printing, coatings, cosmetics, food, pharmaceutical and biotech industries. The operational business is managed under the umbrella of Merck KGaA headquartered in Darmstadt (Germany). Around 30% of the company’s total capital is publicly traded, while the Merck family owns an interest of about 70% via the general partner E. Merck KG. Merck has 40000 employees in 68 countries.</w:t>
      </w:r>
    </w:p>
    <w:p w:rsidR="0072433B" w:rsidRPr="00C17506" w:rsidRDefault="0072433B" w:rsidP="00C17506">
      <w:pPr>
        <w:pStyle w:val="font9"/>
        <w:spacing w:before="0" w:beforeAutospacing="0" w:after="0" w:afterAutospacing="0"/>
        <w:jc w:val="center"/>
        <w:textAlignment w:val="baseline"/>
        <w:rPr>
          <w:rFonts w:ascii="Century Gothic" w:hAnsi="Century Gothic" w:cs="Arial"/>
          <w:color w:val="000000"/>
          <w:sz w:val="23"/>
          <w:szCs w:val="23"/>
        </w:rPr>
      </w:pPr>
      <w:r w:rsidRPr="009B76BB">
        <w:rPr>
          <w:rFonts w:ascii="Century Gothic" w:hAnsi="Century Gothic" w:cs="Arial"/>
          <w:color w:val="000000"/>
          <w:sz w:val="23"/>
          <w:szCs w:val="23"/>
          <w:bdr w:val="none" w:sz="0" w:space="0" w:color="auto" w:frame="1"/>
        </w:rPr>
        <w:br/>
      </w:r>
      <w:r w:rsidRPr="00C17506">
        <w:rPr>
          <w:rStyle w:val="color11"/>
          <w:rFonts w:ascii="Century Gothic" w:hAnsi="Century Gothic" w:cs="Arial"/>
          <w:b/>
          <w:bCs/>
          <w:iCs/>
          <w:color w:val="000000"/>
          <w:sz w:val="23"/>
          <w:szCs w:val="23"/>
          <w:bdr w:val="none" w:sz="0" w:space="0" w:color="auto" w:frame="1"/>
        </w:rPr>
        <w:t>Merck KGaA is the world’s oldest pharmaceutical and chemical company</w:t>
      </w:r>
    </w:p>
    <w:p w:rsidR="0072433B" w:rsidRPr="009B76BB" w:rsidRDefault="0072433B" w:rsidP="00C17506">
      <w:pPr>
        <w:pStyle w:val="font9"/>
        <w:spacing w:before="0" w:beforeAutospacing="0" w:after="0" w:afterAutospacing="0"/>
        <w:jc w:val="center"/>
        <w:textAlignment w:val="baseline"/>
        <w:rPr>
          <w:rFonts w:ascii="Century Gothic" w:hAnsi="Century Gothic"/>
        </w:rPr>
      </w:pPr>
      <w:r w:rsidRPr="00C17506">
        <w:rPr>
          <w:rStyle w:val="color11"/>
          <w:rFonts w:ascii="Century Gothic" w:hAnsi="Century Gothic" w:cs="Arial"/>
          <w:color w:val="000000"/>
          <w:sz w:val="20"/>
          <w:szCs w:val="23"/>
          <w:bdr w:val="none" w:sz="0" w:space="0" w:color="auto" w:frame="1"/>
        </w:rPr>
        <w:t xml:space="preserve">Merck’s historical roots lie in Darmstadt, where Friedrich Jacob Merck acquired the Engel-Apotheke (“Angel Pharmacy”) in 1668. In 1827, Heinrich Emanuel Merck began the industrial-scale production of alkaloids, plant extracts and other chemicals. The successful export business in the United States led in 1887 to the establishment of a subsidiary in New York. Under Georg Merck, a grandson of Heinrich Emanuel Merck, Merck &amp; Co. was formed in 1891. Following the confiscation of properties that took place as a result of World War I, Merck &amp; Co. became an independent American company. The two companies are no longer linked to one another today – the only thing they still have in common is the name Merck. Merck &amp; Co. holds the rights to the name within North America; outside this region the U.S. </w:t>
      </w:r>
      <w:r w:rsidR="007B4601" w:rsidRPr="00C17506">
        <w:rPr>
          <w:rStyle w:val="color11"/>
          <w:rFonts w:ascii="Century Gothic" w:hAnsi="Century Gothic" w:cs="Arial"/>
          <w:color w:val="000000"/>
          <w:sz w:val="20"/>
          <w:szCs w:val="23"/>
          <w:bdr w:val="none" w:sz="0" w:space="0" w:color="auto" w:frame="1"/>
        </w:rPr>
        <w:t>Company</w:t>
      </w:r>
      <w:r w:rsidRPr="00C17506">
        <w:rPr>
          <w:rStyle w:val="color11"/>
          <w:rFonts w:ascii="Century Gothic" w:hAnsi="Century Gothic" w:cs="Arial"/>
          <w:color w:val="000000"/>
          <w:sz w:val="20"/>
          <w:szCs w:val="23"/>
          <w:bdr w:val="none" w:sz="0" w:space="0" w:color="auto" w:frame="1"/>
        </w:rPr>
        <w:t xml:space="preserve"> operates as Merck Sharp and Dohme (MSD) or MSD Sharp &amp; Dohme. Merck KGaA, in turn, holds the rights elsewhere in the world and operates in North America under the umbrella brand EMD, formed from the initials of Emanuel Merck, Darmstadt.</w:t>
      </w:r>
    </w:p>
    <w:p w:rsidR="0072433B" w:rsidRPr="009B76BB" w:rsidRDefault="0072433B" w:rsidP="00C17506">
      <w:pPr>
        <w:spacing w:line="240" w:lineRule="auto"/>
        <w:rPr>
          <w:rStyle w:val="color18"/>
          <w:rFonts w:ascii="Century Gothic" w:eastAsiaTheme="majorEastAsia" w:hAnsi="Century Gothic" w:cstheme="majorBidi"/>
          <w:color w:val="2E74B5" w:themeColor="accent1" w:themeShade="BF"/>
          <w:sz w:val="108"/>
          <w:szCs w:val="108"/>
          <w:bdr w:val="none" w:sz="0" w:space="0" w:color="auto" w:frame="1"/>
        </w:rPr>
      </w:pPr>
      <w:r w:rsidRPr="009B76BB">
        <w:rPr>
          <w:rStyle w:val="color18"/>
          <w:rFonts w:ascii="Century Gothic" w:hAnsi="Century Gothic"/>
          <w:sz w:val="108"/>
          <w:szCs w:val="108"/>
          <w:bdr w:val="none" w:sz="0" w:space="0" w:color="auto" w:frame="1"/>
        </w:rPr>
        <w:br w:type="page"/>
      </w:r>
    </w:p>
    <w:p w:rsidR="0072433B" w:rsidRPr="00FF5758" w:rsidRDefault="0072433B" w:rsidP="00C17506">
      <w:pPr>
        <w:spacing w:after="0" w:line="240" w:lineRule="auto"/>
        <w:jc w:val="center"/>
        <w:textAlignment w:val="baseline"/>
        <w:outlineLvl w:val="0"/>
        <w:rPr>
          <w:rFonts w:ascii="Century Gothic" w:eastAsia="Times New Roman" w:hAnsi="Century Gothic" w:cs="Arial"/>
          <w:b/>
          <w:bCs/>
          <w:color w:val="2F5496" w:themeColor="accent5" w:themeShade="BF"/>
          <w:kern w:val="36"/>
          <w:sz w:val="60"/>
          <w:szCs w:val="60"/>
          <w:bdr w:val="none" w:sz="0" w:space="0" w:color="auto" w:frame="1"/>
          <w:lang w:eastAsia="en-IN"/>
        </w:rPr>
      </w:pPr>
      <w:r w:rsidRPr="00FF5758">
        <w:rPr>
          <w:rFonts w:ascii="Century Gothic" w:eastAsia="Times New Roman" w:hAnsi="Century Gothic" w:cs="Arial"/>
          <w:b/>
          <w:bCs/>
          <w:color w:val="2F5496" w:themeColor="accent5" w:themeShade="BF"/>
          <w:kern w:val="36"/>
          <w:sz w:val="60"/>
          <w:szCs w:val="60"/>
          <w:lang w:eastAsia="en-IN"/>
        </w:rPr>
        <w:lastRenderedPageBreak/>
        <w:t>Frequent Collaborators</w:t>
      </w:r>
    </w:p>
    <w:p w:rsidR="0072433B" w:rsidRPr="009B76BB" w:rsidRDefault="0072433B" w:rsidP="00C17506">
      <w:pPr>
        <w:spacing w:line="240" w:lineRule="auto"/>
        <w:jc w:val="center"/>
        <w:rPr>
          <w:rFonts w:ascii="Century Gothic" w:hAnsi="Century Gothic"/>
        </w:rPr>
      </w:pPr>
    </w:p>
    <w:p w:rsidR="0072433B" w:rsidRPr="009B76BB" w:rsidRDefault="0072433B" w:rsidP="00C17506">
      <w:pPr>
        <w:spacing w:line="240" w:lineRule="auto"/>
        <w:jc w:val="center"/>
        <w:rPr>
          <w:rFonts w:ascii="Century Gothic" w:hAnsi="Century Gothic"/>
        </w:rPr>
      </w:pPr>
    </w:p>
    <w:p w:rsidR="008D73C6" w:rsidRPr="009B76BB" w:rsidRDefault="00241C53" w:rsidP="00C17506">
      <w:pPr>
        <w:spacing w:line="240" w:lineRule="auto"/>
        <w:rPr>
          <w:rStyle w:val="color18"/>
          <w:rFonts w:ascii="Century Gothic" w:eastAsia="Times New Roman" w:hAnsi="Century Gothic" w:cs="Times New Roman"/>
          <w:b/>
          <w:bCs/>
          <w:kern w:val="36"/>
          <w:sz w:val="33"/>
          <w:szCs w:val="33"/>
          <w:bdr w:val="none" w:sz="0" w:space="0" w:color="auto" w:frame="1"/>
          <w:lang w:eastAsia="en-IN"/>
        </w:rPr>
      </w:pPr>
      <w:r w:rsidRPr="009B76BB">
        <w:rPr>
          <w:rFonts w:ascii="Century Gothic" w:hAnsi="Century Gothic"/>
          <w:noProof/>
          <w:lang w:eastAsia="en-IN"/>
        </w:rPr>
        <w:drawing>
          <wp:anchor distT="0" distB="0" distL="114300" distR="114300" simplePos="0" relativeHeight="251661312" behindDoc="0" locked="0" layoutInCell="1" allowOverlap="1" wp14:anchorId="482E908E" wp14:editId="3D6C6237">
            <wp:simplePos x="0" y="0"/>
            <wp:positionH relativeFrom="column">
              <wp:posOffset>161925</wp:posOffset>
            </wp:positionH>
            <wp:positionV relativeFrom="page">
              <wp:posOffset>2881630</wp:posOffset>
            </wp:positionV>
            <wp:extent cx="5731510" cy="3721100"/>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721100"/>
                    </a:xfrm>
                    <a:prstGeom prst="rect">
                      <a:avLst/>
                    </a:prstGeom>
                  </pic:spPr>
                </pic:pic>
              </a:graphicData>
            </a:graphic>
          </wp:anchor>
        </w:drawing>
      </w:r>
      <w:r w:rsidR="008D73C6" w:rsidRPr="009B76BB">
        <w:rPr>
          <w:rStyle w:val="color18"/>
          <w:rFonts w:ascii="Century Gothic" w:hAnsi="Century Gothic"/>
          <w:sz w:val="33"/>
          <w:szCs w:val="33"/>
          <w:bdr w:val="none" w:sz="0" w:space="0" w:color="auto" w:frame="1"/>
        </w:rPr>
        <w:br w:type="page"/>
      </w:r>
    </w:p>
    <w:p w:rsidR="008D73C6" w:rsidRPr="00FF5758" w:rsidRDefault="008D73C6" w:rsidP="00C17506">
      <w:pPr>
        <w:spacing w:after="0" w:line="240" w:lineRule="auto"/>
        <w:jc w:val="center"/>
        <w:textAlignment w:val="baseline"/>
        <w:outlineLvl w:val="0"/>
        <w:rPr>
          <w:rFonts w:ascii="Century Gothic" w:eastAsia="Times New Roman" w:hAnsi="Century Gothic" w:cs="Arial"/>
          <w:b/>
          <w:bCs/>
          <w:color w:val="2F5496" w:themeColor="accent5" w:themeShade="BF"/>
          <w:kern w:val="36"/>
          <w:sz w:val="60"/>
          <w:szCs w:val="60"/>
          <w:bdr w:val="none" w:sz="0" w:space="0" w:color="auto" w:frame="1"/>
          <w:lang w:eastAsia="en-IN"/>
        </w:rPr>
      </w:pPr>
      <w:r w:rsidRPr="00FF5758">
        <w:rPr>
          <w:rFonts w:ascii="Century Gothic" w:eastAsia="Times New Roman" w:hAnsi="Century Gothic" w:cs="Arial"/>
          <w:b/>
          <w:bCs/>
          <w:color w:val="2F5496" w:themeColor="accent5" w:themeShade="BF"/>
          <w:kern w:val="36"/>
          <w:sz w:val="60"/>
          <w:szCs w:val="60"/>
          <w:lang w:eastAsia="en-IN"/>
        </w:rPr>
        <w:lastRenderedPageBreak/>
        <w:t>Core Team</w:t>
      </w:r>
    </w:p>
    <w:p w:rsidR="008D73C6" w:rsidRPr="009B76BB" w:rsidRDefault="008D73C6" w:rsidP="00C17506">
      <w:pPr>
        <w:pStyle w:val="Heading1"/>
        <w:spacing w:before="0" w:beforeAutospacing="0" w:after="0" w:afterAutospacing="0"/>
        <w:jc w:val="center"/>
        <w:textAlignment w:val="baseline"/>
        <w:rPr>
          <w:rStyle w:val="color18"/>
          <w:rFonts w:ascii="Century Gothic" w:hAnsi="Century Gothic"/>
          <w:sz w:val="33"/>
          <w:szCs w:val="33"/>
          <w:bdr w:val="none" w:sz="0" w:space="0" w:color="auto" w:frame="1"/>
        </w:rPr>
      </w:pPr>
    </w:p>
    <w:p w:rsidR="0072433B" w:rsidRPr="009B76BB" w:rsidRDefault="0072433B" w:rsidP="00C17506">
      <w:pPr>
        <w:pStyle w:val="Heading1"/>
        <w:spacing w:before="0" w:beforeAutospacing="0" w:after="0" w:afterAutospacing="0"/>
        <w:jc w:val="center"/>
        <w:textAlignment w:val="baseline"/>
        <w:rPr>
          <w:rFonts w:ascii="Century Gothic" w:hAnsi="Century Gothic"/>
          <w:sz w:val="33"/>
          <w:szCs w:val="33"/>
        </w:rPr>
      </w:pPr>
      <w:r w:rsidRPr="009B76BB">
        <w:rPr>
          <w:rStyle w:val="color18"/>
          <w:rFonts w:ascii="Century Gothic" w:hAnsi="Century Gothic"/>
          <w:sz w:val="33"/>
          <w:szCs w:val="33"/>
          <w:bdr w:val="none" w:sz="0" w:space="0" w:color="auto" w:frame="1"/>
        </w:rPr>
        <w:t>Mr. Sureshkumar T.S.</w:t>
      </w:r>
    </w:p>
    <w:p w:rsidR="0072433B" w:rsidRPr="009B76BB" w:rsidRDefault="0072433B" w:rsidP="00C17506">
      <w:pPr>
        <w:pStyle w:val="font8"/>
        <w:spacing w:before="0" w:beforeAutospacing="0" w:after="0" w:afterAutospacing="0"/>
        <w:jc w:val="center"/>
        <w:textAlignment w:val="baseline"/>
        <w:rPr>
          <w:rFonts w:ascii="Century Gothic" w:hAnsi="Century Gothic"/>
          <w:sz w:val="27"/>
          <w:szCs w:val="27"/>
        </w:rPr>
      </w:pPr>
      <w:r w:rsidRPr="009B76BB">
        <w:rPr>
          <w:rStyle w:val="color15"/>
          <w:rFonts w:ascii="Century Gothic" w:hAnsi="Century Gothic"/>
          <w:b/>
          <w:bCs/>
          <w:sz w:val="27"/>
          <w:szCs w:val="27"/>
          <w:bdr w:val="none" w:sz="0" w:space="0" w:color="auto" w:frame="1"/>
        </w:rPr>
        <w:t>Founder - Managing Director</w:t>
      </w:r>
    </w:p>
    <w:p w:rsidR="0072433B" w:rsidRPr="00C17506" w:rsidRDefault="0072433B" w:rsidP="00C17506">
      <w:pPr>
        <w:pStyle w:val="font9"/>
        <w:spacing w:before="0" w:beforeAutospacing="0" w:after="0" w:afterAutospacing="0"/>
        <w:jc w:val="center"/>
        <w:textAlignment w:val="baseline"/>
        <w:rPr>
          <w:rFonts w:ascii="Century Gothic" w:hAnsi="Century Gothic"/>
          <w:sz w:val="20"/>
          <w:szCs w:val="23"/>
        </w:rPr>
      </w:pPr>
      <w:r w:rsidRPr="00C17506">
        <w:rPr>
          <w:rStyle w:val="color15"/>
          <w:rFonts w:ascii="Century Gothic" w:hAnsi="Century Gothic"/>
          <w:sz w:val="20"/>
          <w:szCs w:val="23"/>
          <w:bdr w:val="none" w:sz="0" w:space="0" w:color="auto" w:frame="1"/>
        </w:rPr>
        <w:t>Graduated in Chemistry (University of Madras) and the Post Graduated in Master of Marketing Management (Pondicherry Central University). </w:t>
      </w:r>
    </w:p>
    <w:p w:rsidR="0072433B" w:rsidRPr="009B76BB" w:rsidRDefault="0072433B" w:rsidP="00C17506">
      <w:pPr>
        <w:pStyle w:val="font9"/>
        <w:spacing w:before="0" w:beforeAutospacing="0" w:after="0" w:afterAutospacing="0"/>
        <w:jc w:val="center"/>
        <w:textAlignment w:val="baseline"/>
        <w:rPr>
          <w:rFonts w:ascii="Century Gothic" w:hAnsi="Century Gothic"/>
          <w:szCs w:val="23"/>
        </w:rPr>
      </w:pPr>
      <w:r w:rsidRPr="009B76BB">
        <w:rPr>
          <w:rFonts w:ascii="Century Gothic" w:hAnsi="Century Gothic"/>
          <w:szCs w:val="23"/>
          <w:bdr w:val="none" w:sz="0" w:space="0" w:color="auto" w:frame="1"/>
        </w:rPr>
        <w:br/>
      </w:r>
      <w:r w:rsidRPr="009B76BB">
        <w:rPr>
          <w:rStyle w:val="color15"/>
          <w:rFonts w:ascii="Century Gothic" w:hAnsi="Century Gothic"/>
          <w:b/>
          <w:bCs/>
          <w:szCs w:val="23"/>
          <w:bdr w:val="none" w:sz="0" w:space="0" w:color="auto" w:frame="1"/>
        </w:rPr>
        <w:t>Background:</w:t>
      </w:r>
    </w:p>
    <w:p w:rsidR="0072433B" w:rsidRPr="00C17506" w:rsidRDefault="0072433B" w:rsidP="00C17506">
      <w:pPr>
        <w:pStyle w:val="font9"/>
        <w:spacing w:before="0" w:beforeAutospacing="0" w:after="0" w:afterAutospacing="0"/>
        <w:jc w:val="center"/>
        <w:textAlignment w:val="baseline"/>
        <w:rPr>
          <w:rFonts w:ascii="Century Gothic" w:hAnsi="Century Gothic"/>
          <w:sz w:val="20"/>
          <w:szCs w:val="23"/>
        </w:rPr>
      </w:pPr>
      <w:r w:rsidRPr="00C17506">
        <w:rPr>
          <w:rStyle w:val="color15"/>
          <w:rFonts w:ascii="Century Gothic" w:hAnsi="Century Gothic"/>
          <w:sz w:val="20"/>
          <w:szCs w:val="23"/>
          <w:bdr w:val="none" w:sz="0" w:space="0" w:color="auto" w:frame="1"/>
        </w:rPr>
        <w:t>Have Over 13 years of rich experience in clinical diagnostic Industry. Before setting up 5H he learned the trade as a professional Area Sales Manager for a decade in leading diagnostics MNC companies such as Abbott Healthcare Pvt Ltd (2005-2007)</w:t>
      </w:r>
      <w:r w:rsidR="008D73C6" w:rsidRPr="00C17506">
        <w:rPr>
          <w:rStyle w:val="color15"/>
          <w:rFonts w:ascii="Century Gothic" w:hAnsi="Century Gothic"/>
          <w:sz w:val="20"/>
          <w:szCs w:val="23"/>
          <w:bdr w:val="none" w:sz="0" w:space="0" w:color="auto" w:frame="1"/>
        </w:rPr>
        <w:t>, Bayer</w:t>
      </w:r>
      <w:r w:rsidRPr="00C17506">
        <w:rPr>
          <w:rStyle w:val="color15"/>
          <w:rFonts w:ascii="Century Gothic" w:hAnsi="Century Gothic"/>
          <w:sz w:val="20"/>
          <w:szCs w:val="23"/>
          <w:bdr w:val="none" w:sz="0" w:space="0" w:color="auto" w:frame="1"/>
        </w:rPr>
        <w:t xml:space="preserve"> Diagnostics (2002-2005) Zydus Cadila (2000-2002). </w:t>
      </w:r>
    </w:p>
    <w:p w:rsidR="0072433B" w:rsidRPr="009B76BB" w:rsidRDefault="0072433B" w:rsidP="00C17506">
      <w:pPr>
        <w:pStyle w:val="font9"/>
        <w:spacing w:before="0" w:beforeAutospacing="0" w:after="0" w:afterAutospacing="0"/>
        <w:jc w:val="center"/>
        <w:textAlignment w:val="baseline"/>
        <w:rPr>
          <w:rFonts w:ascii="Century Gothic" w:hAnsi="Century Gothic"/>
          <w:szCs w:val="23"/>
        </w:rPr>
      </w:pPr>
      <w:r w:rsidRPr="009B76BB">
        <w:rPr>
          <w:rStyle w:val="color15"/>
          <w:rFonts w:ascii="Century Gothic" w:hAnsi="Century Gothic"/>
          <w:szCs w:val="23"/>
          <w:bdr w:val="none" w:sz="0" w:space="0" w:color="auto" w:frame="1"/>
        </w:rPr>
        <w:t>  </w:t>
      </w:r>
    </w:p>
    <w:p w:rsidR="0072433B" w:rsidRPr="009B76BB" w:rsidRDefault="0072433B" w:rsidP="00C17506">
      <w:pPr>
        <w:pStyle w:val="font9"/>
        <w:spacing w:before="0" w:beforeAutospacing="0" w:after="0" w:afterAutospacing="0"/>
        <w:jc w:val="center"/>
        <w:textAlignment w:val="baseline"/>
        <w:rPr>
          <w:rFonts w:ascii="Century Gothic" w:hAnsi="Century Gothic"/>
          <w:szCs w:val="23"/>
        </w:rPr>
      </w:pPr>
      <w:r w:rsidRPr="009B76BB">
        <w:rPr>
          <w:rStyle w:val="color15"/>
          <w:rFonts w:ascii="Century Gothic" w:hAnsi="Century Gothic"/>
          <w:b/>
          <w:bCs/>
          <w:szCs w:val="23"/>
          <w:bdr w:val="none" w:sz="0" w:space="0" w:color="auto" w:frame="1"/>
        </w:rPr>
        <w:t>Achievements:</w:t>
      </w:r>
    </w:p>
    <w:p w:rsidR="0072433B" w:rsidRPr="00C17506" w:rsidRDefault="0072433B" w:rsidP="00C17506">
      <w:pPr>
        <w:pStyle w:val="font9"/>
        <w:spacing w:before="0" w:beforeAutospacing="0" w:after="0" w:afterAutospacing="0"/>
        <w:jc w:val="center"/>
        <w:textAlignment w:val="baseline"/>
        <w:rPr>
          <w:rFonts w:ascii="Century Gothic" w:hAnsi="Century Gothic"/>
          <w:sz w:val="20"/>
          <w:szCs w:val="23"/>
        </w:rPr>
      </w:pPr>
      <w:r w:rsidRPr="00C17506">
        <w:rPr>
          <w:rStyle w:val="color15"/>
          <w:rFonts w:ascii="Century Gothic" w:hAnsi="Century Gothic"/>
          <w:sz w:val="20"/>
          <w:szCs w:val="23"/>
          <w:bdr w:val="none" w:sz="0" w:space="0" w:color="auto" w:frame="1"/>
        </w:rPr>
        <w:t>Year over year have achieved the sales targets of the Diagnostic Kits in Immunology, Hematology, Bio-Chemistry, Microbiology and Diabetes care division portfolio by maintaining and improvising the business along with a control on receivables through actively working with trade Partners and Liquidation at end users.</w:t>
      </w:r>
    </w:p>
    <w:p w:rsidR="0072433B" w:rsidRPr="00C17506" w:rsidRDefault="0072433B" w:rsidP="00C17506">
      <w:pPr>
        <w:pStyle w:val="font9"/>
        <w:spacing w:before="0" w:beforeAutospacing="0" w:after="0" w:afterAutospacing="0"/>
        <w:jc w:val="center"/>
        <w:textAlignment w:val="baseline"/>
        <w:rPr>
          <w:rFonts w:ascii="Century Gothic" w:hAnsi="Century Gothic"/>
          <w:sz w:val="20"/>
          <w:szCs w:val="23"/>
        </w:rPr>
      </w:pPr>
      <w:r w:rsidRPr="00C17506">
        <w:rPr>
          <w:rStyle w:val="color15"/>
          <w:rFonts w:ascii="Century Gothic" w:hAnsi="Century Gothic"/>
          <w:sz w:val="20"/>
          <w:szCs w:val="23"/>
          <w:bdr w:val="none" w:sz="0" w:space="0" w:color="auto" w:frame="1"/>
        </w:rPr>
        <w:t>Have developed contacts with Key officials, Opinion Leaders to develop and protect the Business and successfully improve and implement promotional programs laid out by me resulting in the company ensuring maximum returns and preventing misuse, working with a determined frame work of the sales plan for the field. An efficient promoter of the products and services of the industry, having learnt the nuances of the field.</w:t>
      </w:r>
    </w:p>
    <w:p w:rsidR="0072433B" w:rsidRPr="009B76BB" w:rsidRDefault="0072433B" w:rsidP="00C17506">
      <w:pPr>
        <w:spacing w:line="240" w:lineRule="auto"/>
        <w:jc w:val="center"/>
        <w:rPr>
          <w:rFonts w:ascii="Century Gothic" w:hAnsi="Century Gothic"/>
        </w:rPr>
      </w:pPr>
    </w:p>
    <w:p w:rsidR="008D73C6" w:rsidRPr="009B76BB" w:rsidRDefault="008D73C6" w:rsidP="00C17506">
      <w:pPr>
        <w:pStyle w:val="Heading2"/>
        <w:spacing w:before="0" w:line="240" w:lineRule="auto"/>
        <w:jc w:val="center"/>
        <w:textAlignment w:val="baseline"/>
        <w:rPr>
          <w:rFonts w:ascii="Century Gothic" w:hAnsi="Century Gothic" w:cs="Arial"/>
          <w:b/>
          <w:color w:val="000000"/>
          <w:sz w:val="33"/>
          <w:szCs w:val="33"/>
        </w:rPr>
      </w:pPr>
      <w:r w:rsidRPr="009B76BB">
        <w:rPr>
          <w:rStyle w:val="color18"/>
          <w:rFonts w:ascii="Century Gothic" w:hAnsi="Century Gothic" w:cs="Arial"/>
          <w:b/>
          <w:color w:val="000000"/>
          <w:sz w:val="33"/>
          <w:szCs w:val="33"/>
          <w:bdr w:val="none" w:sz="0" w:space="0" w:color="auto" w:frame="1"/>
        </w:rPr>
        <w:t>Mr. Samson Raj</w:t>
      </w:r>
    </w:p>
    <w:p w:rsidR="008D73C6" w:rsidRPr="009B76BB" w:rsidRDefault="008D73C6" w:rsidP="00C17506">
      <w:pPr>
        <w:pStyle w:val="font8"/>
        <w:spacing w:before="0" w:beforeAutospacing="0" w:after="0" w:afterAutospacing="0"/>
        <w:jc w:val="center"/>
        <w:textAlignment w:val="baseline"/>
        <w:rPr>
          <w:rFonts w:ascii="Century Gothic" w:hAnsi="Century Gothic" w:cs="Arial"/>
          <w:color w:val="000000"/>
          <w:sz w:val="27"/>
          <w:szCs w:val="27"/>
        </w:rPr>
      </w:pPr>
      <w:r w:rsidRPr="009B76BB">
        <w:rPr>
          <w:rStyle w:val="color15"/>
          <w:rFonts w:ascii="Century Gothic" w:hAnsi="Century Gothic" w:cs="Arial"/>
          <w:b/>
          <w:bCs/>
          <w:color w:val="000000"/>
          <w:sz w:val="27"/>
          <w:szCs w:val="27"/>
          <w:bdr w:val="none" w:sz="0" w:space="0" w:color="auto" w:frame="1"/>
        </w:rPr>
        <w:t>Critical Care, Head</w:t>
      </w:r>
    </w:p>
    <w:p w:rsidR="008D73C6" w:rsidRPr="00C17506" w:rsidRDefault="008D73C6" w:rsidP="00C17506">
      <w:pPr>
        <w:pStyle w:val="font9"/>
        <w:spacing w:before="0" w:beforeAutospacing="0" w:after="0" w:afterAutospacing="0"/>
        <w:jc w:val="center"/>
        <w:textAlignment w:val="baseline"/>
        <w:rPr>
          <w:rStyle w:val="color15"/>
          <w:rFonts w:ascii="Century Gothic" w:hAnsi="Century Gothic" w:cs="Arial"/>
          <w:color w:val="000000"/>
          <w:sz w:val="20"/>
          <w:szCs w:val="23"/>
          <w:bdr w:val="none" w:sz="0" w:space="0" w:color="auto" w:frame="1"/>
        </w:rPr>
      </w:pPr>
      <w:r w:rsidRPr="00C17506">
        <w:rPr>
          <w:rStyle w:val="color15"/>
          <w:rFonts w:ascii="Century Gothic" w:hAnsi="Century Gothic" w:cs="Arial"/>
          <w:color w:val="000000"/>
          <w:sz w:val="20"/>
          <w:szCs w:val="23"/>
          <w:bdr w:val="none" w:sz="0" w:space="0" w:color="auto" w:frame="1"/>
        </w:rPr>
        <w:t>Since joining 5H LIFEXPRESSION PVT LTD, Mr.Samson Raj has played a crucial role in the continued success of the company. He brings his own liaisons and experience and heading the Critical Care division. His exceptional skill set, true passion and creativity has inspired massive growth.</w:t>
      </w:r>
    </w:p>
    <w:p w:rsidR="00241C53" w:rsidRPr="009B76BB" w:rsidRDefault="00241C53" w:rsidP="00C17506">
      <w:pPr>
        <w:spacing w:line="240" w:lineRule="auto"/>
        <w:rPr>
          <w:rStyle w:val="color15"/>
          <w:rFonts w:ascii="Century Gothic" w:eastAsia="Times New Roman" w:hAnsi="Century Gothic" w:cs="Arial"/>
          <w:color w:val="000000"/>
          <w:sz w:val="24"/>
          <w:szCs w:val="23"/>
          <w:bdr w:val="none" w:sz="0" w:space="0" w:color="auto" w:frame="1"/>
          <w:lang w:eastAsia="en-IN"/>
        </w:rPr>
      </w:pPr>
      <w:r w:rsidRPr="009B76BB">
        <w:rPr>
          <w:rStyle w:val="color15"/>
          <w:rFonts w:ascii="Century Gothic" w:hAnsi="Century Gothic" w:cs="Arial"/>
          <w:color w:val="000000"/>
          <w:szCs w:val="23"/>
          <w:bdr w:val="none" w:sz="0" w:space="0" w:color="auto" w:frame="1"/>
        </w:rPr>
        <w:br w:type="page"/>
      </w:r>
    </w:p>
    <w:p w:rsidR="00241C53" w:rsidRPr="00FF5758" w:rsidRDefault="00241C53" w:rsidP="00C17506">
      <w:pPr>
        <w:pStyle w:val="Heading1"/>
        <w:spacing w:before="0" w:beforeAutospacing="0" w:after="0" w:afterAutospacing="0"/>
        <w:jc w:val="center"/>
        <w:textAlignment w:val="baseline"/>
        <w:rPr>
          <w:rFonts w:ascii="Century Gothic" w:hAnsi="Century Gothic" w:cs="Arial"/>
          <w:color w:val="2F5496" w:themeColor="accent5" w:themeShade="BF"/>
          <w:sz w:val="60"/>
          <w:szCs w:val="60"/>
        </w:rPr>
      </w:pPr>
      <w:r w:rsidRPr="00FF5758">
        <w:rPr>
          <w:rStyle w:val="color18"/>
          <w:rFonts w:ascii="Century Gothic" w:hAnsi="Century Gothic" w:cs="Arial"/>
          <w:color w:val="2F5496" w:themeColor="accent5" w:themeShade="BF"/>
          <w:sz w:val="60"/>
          <w:szCs w:val="60"/>
          <w:bdr w:val="none" w:sz="0" w:space="0" w:color="auto" w:frame="1"/>
        </w:rPr>
        <w:lastRenderedPageBreak/>
        <w:t>Intensive Care and Transport</w:t>
      </w:r>
      <w:r w:rsidRPr="00FF5758">
        <w:rPr>
          <w:rFonts w:ascii="Century Gothic" w:hAnsi="Century Gothic" w:cs="Arial"/>
          <w:color w:val="2F5496" w:themeColor="accent5" w:themeShade="BF"/>
          <w:sz w:val="60"/>
          <w:szCs w:val="60"/>
          <w:bdr w:val="none" w:sz="0" w:space="0" w:color="auto" w:frame="1"/>
        </w:rPr>
        <w:br/>
      </w:r>
      <w:r w:rsidRPr="00FF5758">
        <w:rPr>
          <w:rStyle w:val="color18"/>
          <w:rFonts w:ascii="Century Gothic" w:hAnsi="Century Gothic" w:cs="Arial"/>
          <w:color w:val="2F5496" w:themeColor="accent5" w:themeShade="BF"/>
          <w:sz w:val="60"/>
          <w:szCs w:val="60"/>
          <w:bdr w:val="none" w:sz="0" w:space="0" w:color="auto" w:frame="1"/>
        </w:rPr>
        <w:t>Ventilator Solutions</w:t>
      </w:r>
    </w:p>
    <w:p w:rsidR="00241C53" w:rsidRPr="009B76BB" w:rsidRDefault="00241C53" w:rsidP="00C17506">
      <w:pPr>
        <w:pStyle w:val="font7"/>
        <w:spacing w:before="0" w:beforeAutospacing="0" w:after="0" w:afterAutospacing="0"/>
        <w:jc w:val="center"/>
        <w:textAlignment w:val="baseline"/>
        <w:rPr>
          <w:rFonts w:ascii="Century Gothic" w:hAnsi="Century Gothic" w:cs="Arial"/>
          <w:color w:val="000000"/>
          <w:sz w:val="30"/>
          <w:szCs w:val="30"/>
        </w:rPr>
      </w:pPr>
      <w:r w:rsidRPr="009B76BB">
        <w:rPr>
          <w:rStyle w:val="color15"/>
          <w:rFonts w:ascii="Century Gothic" w:hAnsi="Century Gothic" w:cs="Arial"/>
          <w:b/>
          <w:bCs/>
          <w:color w:val="000000"/>
          <w:sz w:val="30"/>
          <w:szCs w:val="30"/>
          <w:bdr w:val="none" w:sz="0" w:space="0" w:color="auto" w:frame="1"/>
        </w:rPr>
        <w:t>Quality You Can Rely On</w:t>
      </w:r>
    </w:p>
    <w:p w:rsidR="00241C53" w:rsidRPr="00C17506" w:rsidRDefault="00241C53" w:rsidP="00C17506">
      <w:pPr>
        <w:pStyle w:val="font9"/>
        <w:spacing w:before="0" w:beforeAutospacing="0" w:after="0" w:afterAutospacing="0"/>
        <w:jc w:val="center"/>
        <w:textAlignment w:val="baseline"/>
        <w:rPr>
          <w:rStyle w:val="color15"/>
          <w:rFonts w:ascii="Century Gothic" w:hAnsi="Century Gothic" w:cs="Arial"/>
          <w:color w:val="000000"/>
          <w:sz w:val="20"/>
          <w:szCs w:val="23"/>
          <w:bdr w:val="none" w:sz="0" w:space="0" w:color="auto" w:frame="1"/>
        </w:rPr>
      </w:pPr>
      <w:r w:rsidRPr="00C17506">
        <w:rPr>
          <w:rStyle w:val="color15"/>
          <w:rFonts w:ascii="Century Gothic" w:hAnsi="Century Gothic" w:cs="Arial"/>
          <w:color w:val="000000"/>
          <w:sz w:val="20"/>
          <w:szCs w:val="23"/>
          <w:bdr w:val="none" w:sz="0" w:space="0" w:color="auto" w:frame="1"/>
        </w:rPr>
        <w:t>At 5H LIFEXPRESSION PVT LTD, quality is our mission. No matter what you’re looking for, we’re committed to bringing you exactly what you need, when you need it. Our customers love working with us because we produce high quality products with an exceptionally fast turnaround. Reach out today to get an initial quote and start working together.</w:t>
      </w:r>
    </w:p>
    <w:p w:rsidR="00241C53" w:rsidRPr="009B76BB" w:rsidRDefault="00241C53" w:rsidP="00C17506">
      <w:pPr>
        <w:pStyle w:val="font9"/>
        <w:spacing w:before="0" w:beforeAutospacing="0" w:after="0" w:afterAutospacing="0"/>
        <w:jc w:val="center"/>
        <w:textAlignment w:val="baseline"/>
        <w:rPr>
          <w:rFonts w:ascii="Century Gothic" w:hAnsi="Century Gothic" w:cs="Arial"/>
          <w:color w:val="000000"/>
          <w:sz w:val="23"/>
          <w:szCs w:val="23"/>
        </w:rPr>
      </w:pPr>
    </w:p>
    <w:p w:rsidR="00241C53" w:rsidRPr="00FF5758" w:rsidRDefault="00241C53" w:rsidP="00C17506">
      <w:pPr>
        <w:pStyle w:val="Heading2"/>
        <w:spacing w:before="0" w:line="240" w:lineRule="auto"/>
        <w:jc w:val="center"/>
        <w:textAlignment w:val="baseline"/>
        <w:rPr>
          <w:rFonts w:ascii="Century Gothic" w:hAnsi="Century Gothic" w:cs="Arial"/>
          <w:b/>
          <w:color w:val="2F5496" w:themeColor="accent5" w:themeShade="BF"/>
          <w:sz w:val="60"/>
          <w:szCs w:val="60"/>
        </w:rPr>
      </w:pPr>
      <w:r w:rsidRPr="00FF5758">
        <w:rPr>
          <w:rStyle w:val="color18"/>
          <w:rFonts w:ascii="Century Gothic" w:hAnsi="Century Gothic" w:cs="Arial"/>
          <w:b/>
          <w:color w:val="2F5496" w:themeColor="accent5" w:themeShade="BF"/>
          <w:sz w:val="60"/>
          <w:szCs w:val="60"/>
          <w:bdr w:val="none" w:sz="0" w:space="0" w:color="auto" w:frame="1"/>
        </w:rPr>
        <w:t>Our Ventilators</w:t>
      </w:r>
    </w:p>
    <w:p w:rsidR="00241C53" w:rsidRPr="009B76BB" w:rsidRDefault="00241C53" w:rsidP="00C17506">
      <w:pPr>
        <w:pStyle w:val="font8"/>
        <w:spacing w:before="0" w:beforeAutospacing="0" w:after="0" w:afterAutospacing="0"/>
        <w:jc w:val="center"/>
        <w:textAlignment w:val="baseline"/>
        <w:rPr>
          <w:rFonts w:ascii="Century Gothic" w:hAnsi="Century Gothic" w:cs="Arial"/>
          <w:color w:val="000000"/>
          <w:sz w:val="27"/>
          <w:szCs w:val="27"/>
        </w:rPr>
      </w:pPr>
      <w:r w:rsidRPr="009B76BB">
        <w:rPr>
          <w:rStyle w:val="color15"/>
          <w:rFonts w:ascii="Century Gothic" w:hAnsi="Century Gothic" w:cs="Arial"/>
          <w:b/>
          <w:bCs/>
          <w:color w:val="000000"/>
          <w:sz w:val="27"/>
          <w:szCs w:val="27"/>
          <w:bdr w:val="none" w:sz="0" w:space="0" w:color="auto" w:frame="1"/>
        </w:rPr>
        <w:t>World Class Standards</w:t>
      </w:r>
    </w:p>
    <w:p w:rsidR="00241C53" w:rsidRPr="009B76BB" w:rsidRDefault="00241C53" w:rsidP="00C17506">
      <w:pPr>
        <w:pStyle w:val="font9"/>
        <w:spacing w:before="0" w:beforeAutospacing="0" w:after="0" w:afterAutospacing="0"/>
        <w:jc w:val="center"/>
        <w:textAlignment w:val="baseline"/>
        <w:rPr>
          <w:rFonts w:ascii="Century Gothic" w:hAnsi="Century Gothic" w:cs="Arial"/>
          <w:color w:val="000000"/>
          <w:szCs w:val="23"/>
        </w:rPr>
      </w:pPr>
    </w:p>
    <w:p w:rsidR="00241C53" w:rsidRDefault="00241C53" w:rsidP="00C17506">
      <w:pPr>
        <w:pStyle w:val="Heading3"/>
        <w:spacing w:before="0" w:line="240" w:lineRule="auto"/>
        <w:jc w:val="center"/>
        <w:textAlignment w:val="baseline"/>
        <w:rPr>
          <w:rStyle w:val="color11"/>
          <w:rFonts w:ascii="Century Gothic" w:hAnsi="Century Gothic" w:cs="Arial"/>
          <w:b/>
          <w:color w:val="000000"/>
          <w:sz w:val="33"/>
          <w:szCs w:val="33"/>
          <w:bdr w:val="none" w:sz="0" w:space="0" w:color="auto" w:frame="1"/>
        </w:rPr>
      </w:pPr>
      <w:r w:rsidRPr="009B76BB">
        <w:rPr>
          <w:rStyle w:val="color11"/>
          <w:rFonts w:ascii="Century Gothic" w:hAnsi="Century Gothic" w:cs="Arial"/>
          <w:b/>
          <w:color w:val="000000"/>
          <w:sz w:val="33"/>
          <w:szCs w:val="33"/>
          <w:bdr w:val="none" w:sz="0" w:space="0" w:color="auto" w:frame="1"/>
        </w:rPr>
        <w:t>Model 1</w:t>
      </w:r>
    </w:p>
    <w:p w:rsidR="007B4601" w:rsidRPr="007B4601" w:rsidRDefault="007B4601" w:rsidP="00C17506">
      <w:pPr>
        <w:spacing w:line="240" w:lineRule="auto"/>
      </w:pPr>
      <w:r>
        <w:rPr>
          <w:noProof/>
          <w:lang w:eastAsia="en-IN"/>
        </w:rPr>
        <w:drawing>
          <wp:inline distT="0" distB="0" distL="0" distR="0">
            <wp:extent cx="5731510" cy="36842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del 1.bmp"/>
                    <pic:cNvPicPr/>
                  </pic:nvPicPr>
                  <pic:blipFill>
                    <a:blip r:embed="rId10">
                      <a:extLst>
                        <a:ext uri="{28A0092B-C50C-407E-A947-70E740481C1C}">
                          <a14:useLocalDpi xmlns:a14="http://schemas.microsoft.com/office/drawing/2010/main" val="0"/>
                        </a:ext>
                      </a:extLst>
                    </a:blip>
                    <a:stretch>
                      <a:fillRect/>
                    </a:stretch>
                  </pic:blipFill>
                  <pic:spPr>
                    <a:xfrm>
                      <a:off x="0" y="0"/>
                      <a:ext cx="5731510" cy="3684270"/>
                    </a:xfrm>
                    <a:prstGeom prst="rect">
                      <a:avLst/>
                    </a:prstGeom>
                  </pic:spPr>
                </pic:pic>
              </a:graphicData>
            </a:graphic>
          </wp:inline>
        </w:drawing>
      </w:r>
    </w:p>
    <w:p w:rsidR="00241C53" w:rsidRPr="009B76BB" w:rsidRDefault="00241C53" w:rsidP="00C17506">
      <w:pPr>
        <w:pStyle w:val="font8"/>
        <w:spacing w:before="0" w:beforeAutospacing="0" w:after="0" w:afterAutospacing="0"/>
        <w:jc w:val="center"/>
        <w:textAlignment w:val="baseline"/>
        <w:rPr>
          <w:rFonts w:ascii="Century Gothic" w:hAnsi="Century Gothic" w:cs="Arial"/>
          <w:color w:val="000000"/>
          <w:sz w:val="27"/>
          <w:szCs w:val="27"/>
        </w:rPr>
      </w:pPr>
      <w:r w:rsidRPr="009B76BB">
        <w:rPr>
          <w:rStyle w:val="color11"/>
          <w:rFonts w:ascii="Century Gothic" w:hAnsi="Century Gothic" w:cs="Arial"/>
          <w:b/>
          <w:bCs/>
          <w:color w:val="000000"/>
          <w:sz w:val="27"/>
          <w:szCs w:val="27"/>
          <w:bdr w:val="none" w:sz="0" w:space="0" w:color="auto" w:frame="1"/>
        </w:rPr>
        <w:t>Best performing and versatile ventilation for hospital applications</w:t>
      </w:r>
    </w:p>
    <w:p w:rsidR="00241C53" w:rsidRPr="00C17506" w:rsidRDefault="00241C53" w:rsidP="00C17506">
      <w:pPr>
        <w:pStyle w:val="font9"/>
        <w:spacing w:before="0" w:beforeAutospacing="0" w:after="0" w:afterAutospacing="0"/>
        <w:jc w:val="center"/>
        <w:textAlignment w:val="baseline"/>
        <w:rPr>
          <w:rFonts w:ascii="Century Gothic" w:hAnsi="Century Gothic" w:cs="Arial"/>
          <w:color w:val="000000"/>
          <w:sz w:val="20"/>
          <w:szCs w:val="23"/>
        </w:rPr>
      </w:pPr>
      <w:r w:rsidRPr="00C17506">
        <w:rPr>
          <w:rStyle w:val="color11"/>
          <w:rFonts w:ascii="Century Gothic" w:hAnsi="Century Gothic" w:cs="Arial"/>
          <w:color w:val="000000"/>
          <w:sz w:val="20"/>
          <w:szCs w:val="23"/>
          <w:bdr w:val="none" w:sz="0" w:space="0" w:color="auto" w:frame="1"/>
        </w:rPr>
        <w:t>A compact turbine driven ventilator with multi-function, covers the noninvasive and invasive ventilation, and is suitable for treatment of most patient type. Model 1 is versatile throughout hospital and transport.</w:t>
      </w:r>
      <w:r w:rsidRPr="00C17506">
        <w:rPr>
          <w:rFonts w:ascii="Century Gothic" w:hAnsi="Century Gothic" w:cs="Arial"/>
          <w:color w:val="000000"/>
          <w:sz w:val="20"/>
          <w:szCs w:val="23"/>
          <w:bdr w:val="none" w:sz="0" w:space="0" w:color="auto" w:frame="1"/>
        </w:rPr>
        <w:br/>
      </w:r>
      <w:r w:rsidRPr="00C17506">
        <w:rPr>
          <w:rStyle w:val="color11"/>
          <w:rFonts w:ascii="Century Gothic" w:hAnsi="Century Gothic" w:cs="Arial"/>
          <w:color w:val="000000"/>
          <w:sz w:val="20"/>
          <w:szCs w:val="23"/>
          <w:bdr w:val="none" w:sz="0" w:space="0" w:color="auto" w:frame="1"/>
        </w:rPr>
        <w:t>Comprehensive ventilating modes, including APRV, PRVC, NIV are available for all your demands and for all type of patients from neonatal to adult.</w:t>
      </w:r>
      <w:r w:rsidRPr="00C17506">
        <w:rPr>
          <w:rFonts w:ascii="Century Gothic" w:hAnsi="Century Gothic" w:cs="Arial"/>
          <w:color w:val="000000"/>
          <w:sz w:val="20"/>
          <w:szCs w:val="23"/>
          <w:bdr w:val="none" w:sz="0" w:space="0" w:color="auto" w:frame="1"/>
        </w:rPr>
        <w:br/>
      </w:r>
      <w:r w:rsidRPr="00C17506">
        <w:rPr>
          <w:rStyle w:val="color11"/>
          <w:rFonts w:ascii="Century Gothic" w:hAnsi="Century Gothic" w:cs="Arial"/>
          <w:color w:val="000000"/>
          <w:sz w:val="20"/>
          <w:szCs w:val="23"/>
          <w:bdr w:val="none" w:sz="0" w:space="0" w:color="auto" w:frame="1"/>
        </w:rPr>
        <w:t>A collapsible high-resolution touch-screen display makes model 1 mounted on a trolley your choice for ICU applications, as well as a high performance ventilator throughout hospital and transport.</w:t>
      </w:r>
      <w:r w:rsidRPr="00C17506">
        <w:rPr>
          <w:rFonts w:ascii="Century Gothic" w:hAnsi="Century Gothic" w:cs="Arial"/>
          <w:color w:val="000000"/>
          <w:sz w:val="20"/>
          <w:szCs w:val="23"/>
          <w:bdr w:val="none" w:sz="0" w:space="0" w:color="auto" w:frame="1"/>
        </w:rPr>
        <w:br/>
      </w:r>
      <w:r w:rsidRPr="00C17506">
        <w:rPr>
          <w:rStyle w:val="color11"/>
          <w:rFonts w:ascii="Century Gothic" w:hAnsi="Century Gothic" w:cs="Arial"/>
          <w:color w:val="000000"/>
          <w:sz w:val="20"/>
          <w:szCs w:val="23"/>
          <w:bdr w:val="none" w:sz="0" w:space="0" w:color="auto" w:frame="1"/>
        </w:rPr>
        <w:t>The innovative expiration valve disassembling concept brings more ease and efficiency for the sterilization process. As your versatile assistant, model 1 is configured with O2 therapy, P-V tool, a lung titrating gold standard, etc.</w:t>
      </w:r>
    </w:p>
    <w:p w:rsidR="008D73C6" w:rsidRPr="009B76BB" w:rsidRDefault="008D73C6" w:rsidP="00C17506">
      <w:pPr>
        <w:spacing w:line="240" w:lineRule="auto"/>
        <w:jc w:val="center"/>
        <w:rPr>
          <w:rFonts w:ascii="Century Gothic" w:hAnsi="Century Gothic"/>
        </w:rPr>
      </w:pPr>
    </w:p>
    <w:p w:rsidR="00241C53" w:rsidRPr="009B76BB" w:rsidRDefault="00241C53" w:rsidP="00C17506">
      <w:pPr>
        <w:autoSpaceDE w:val="0"/>
        <w:autoSpaceDN w:val="0"/>
        <w:adjustRightInd w:val="0"/>
        <w:spacing w:after="0" w:line="240" w:lineRule="auto"/>
        <w:rPr>
          <w:rFonts w:ascii="Century Gothic" w:hAnsi="Century Gothic" w:cs="MinionPro-Bold"/>
          <w:b/>
          <w:bCs/>
          <w:color w:val="193E76"/>
          <w:sz w:val="28"/>
          <w:szCs w:val="28"/>
        </w:rPr>
      </w:pPr>
      <w:r w:rsidRPr="009B76BB">
        <w:rPr>
          <w:rFonts w:ascii="Century Gothic" w:hAnsi="Century Gothic" w:cs="MinionPro-Bold"/>
          <w:b/>
          <w:bCs/>
          <w:color w:val="193E76"/>
          <w:sz w:val="28"/>
          <w:szCs w:val="28"/>
        </w:rPr>
        <w:t>Model 1: Technical Specifications</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Physical Specification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Dimensions: 336 mm x 330 mm x 345 mm</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(L x W x H): 664 mm x 600 mm x 1370 mm (with trolley)</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Weight: Approximately 9.5 kg,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Approximately 31.0 kg (with trolley)</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Screen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Display Size: 12.1 Color active matrix TFT touch</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Display Resolution (H) x (V): 1280 x 800 pixels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Brightness: Adjustable</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Ventilation Specifications</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Regular"/>
          <w:color w:val="2C3F48"/>
          <w:sz w:val="20"/>
          <w:szCs w:val="20"/>
        </w:rPr>
        <w:t xml:space="preserve">Patient Type: Adult, Pediatric, Neonate </w:t>
      </w:r>
      <w:r w:rsidRPr="00C17506">
        <w:rPr>
          <w:rFonts w:ascii="Century Gothic" w:hAnsi="Century Gothic" w:cs="MinionPro-Bold"/>
          <w:b/>
          <w:bCs/>
          <w:color w:val="193E76"/>
          <w:sz w:val="20"/>
          <w:szCs w:val="20"/>
        </w:rPr>
        <w:t>Invasive</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Ventilation Mode:</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VCV </w:t>
      </w:r>
      <w:r w:rsidRPr="00C17506">
        <w:rPr>
          <w:rFonts w:ascii="Century Gothic" w:hAnsi="Century Gothic" w:cs="MinionPro-Regular"/>
          <w:color w:val="2C3F48"/>
          <w:sz w:val="20"/>
          <w:szCs w:val="20"/>
        </w:rPr>
        <w:t>(Volume Control Ventilation)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PCV </w:t>
      </w:r>
      <w:r w:rsidRPr="00C17506">
        <w:rPr>
          <w:rFonts w:ascii="Century Gothic" w:hAnsi="Century Gothic" w:cs="MinionPro-Regular"/>
          <w:color w:val="2C3F48"/>
          <w:sz w:val="20"/>
          <w:szCs w:val="20"/>
        </w:rPr>
        <w:t>(Pressure Control Ventilation)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VSIMV </w:t>
      </w:r>
      <w:r w:rsidRPr="00C17506">
        <w:rPr>
          <w:rFonts w:ascii="Century Gothic" w:hAnsi="Century Gothic" w:cs="MinionPro-Regular"/>
          <w:color w:val="2C3F48"/>
          <w:sz w:val="20"/>
          <w:szCs w:val="20"/>
        </w:rPr>
        <w:t>(Volume Synchronized Intermittent Mandatory Ventilation)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PSIMV </w:t>
      </w:r>
      <w:r w:rsidRPr="00C17506">
        <w:rPr>
          <w:rFonts w:ascii="Century Gothic" w:hAnsi="Century Gothic" w:cs="MinionPro-Regular"/>
          <w:color w:val="2C3F48"/>
          <w:sz w:val="20"/>
          <w:szCs w:val="20"/>
        </w:rPr>
        <w:t>(Pressure Synchronized Intermittent Mandatory Ventilation)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CPAP/PSV </w:t>
      </w:r>
      <w:r w:rsidRPr="00C17506">
        <w:rPr>
          <w:rFonts w:ascii="Century Gothic" w:hAnsi="Century Gothic" w:cs="MinionPro-Regular"/>
          <w:color w:val="2C3F48"/>
          <w:sz w:val="20"/>
          <w:szCs w:val="20"/>
        </w:rPr>
        <w:t>(Continuous Positive Airway Pressure/ Pressure Support Ventilation)</w:t>
      </w:r>
    </w:p>
    <w:p w:rsidR="00241C53" w:rsidRPr="00C17506" w:rsidRDefault="00241C53" w:rsidP="00C17506">
      <w:pPr>
        <w:autoSpaceDE w:val="0"/>
        <w:autoSpaceDN w:val="0"/>
        <w:adjustRightInd w:val="0"/>
        <w:spacing w:after="0" w:line="240" w:lineRule="auto"/>
        <w:rPr>
          <w:rFonts w:ascii="Century Gothic" w:hAnsi="Century Gothic" w:cs="MinionPro-Bold"/>
          <w:b/>
          <w:bCs/>
          <w:color w:val="2C3F48"/>
          <w:sz w:val="20"/>
          <w:szCs w:val="20"/>
        </w:rPr>
      </w:pPr>
      <w:r w:rsidRPr="00C17506">
        <w:rPr>
          <w:rFonts w:ascii="Century Gothic" w:hAnsi="Century Gothic" w:cs="MinionPro-Bold"/>
          <w:b/>
          <w:bCs/>
          <w:color w:val="2C3F48"/>
          <w:sz w:val="20"/>
          <w:szCs w:val="20"/>
        </w:rPr>
        <w:t xml:space="preserve">PRVC </w:t>
      </w:r>
      <w:r w:rsidRPr="00C17506">
        <w:rPr>
          <w:rFonts w:ascii="Century Gothic" w:hAnsi="Century Gothic" w:cs="MinionPro-Regular"/>
          <w:color w:val="2C3F48"/>
          <w:sz w:val="20"/>
          <w:szCs w:val="20"/>
        </w:rPr>
        <w:t xml:space="preserve">(Pressure Regulated Volume Control) </w:t>
      </w:r>
      <w:r w:rsidRPr="00C17506">
        <w:rPr>
          <w:rFonts w:ascii="Century Gothic" w:hAnsi="Century Gothic" w:cs="MinionPro-Bold"/>
          <w:b/>
          <w:bCs/>
          <w:color w:val="2C3F48"/>
          <w:sz w:val="20"/>
          <w:szCs w:val="20"/>
        </w:rPr>
        <w:t>V +</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SIMV </w:t>
      </w:r>
      <w:r w:rsidRPr="00C17506">
        <w:rPr>
          <w:rFonts w:ascii="Century Gothic" w:hAnsi="Century Gothic" w:cs="MinionPro-Regular"/>
          <w:color w:val="2C3F48"/>
          <w:sz w:val="20"/>
          <w:szCs w:val="20"/>
        </w:rPr>
        <w:t>(PRVC + SIMV)</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BPAP </w:t>
      </w:r>
      <w:r w:rsidRPr="00C17506">
        <w:rPr>
          <w:rFonts w:ascii="Century Gothic" w:hAnsi="Century Gothic" w:cs="MinionPro-Regular"/>
          <w:color w:val="2C3F48"/>
          <w:sz w:val="20"/>
          <w:szCs w:val="20"/>
        </w:rPr>
        <w:t xml:space="preserve">(Bilevel Positive Airway Pressure) </w:t>
      </w:r>
      <w:r w:rsidRPr="00C17506">
        <w:rPr>
          <w:rFonts w:ascii="Century Gothic" w:hAnsi="Century Gothic" w:cs="MinionPro-Bold"/>
          <w:b/>
          <w:bCs/>
          <w:color w:val="2C3F48"/>
          <w:sz w:val="20"/>
          <w:szCs w:val="20"/>
        </w:rPr>
        <w:t xml:space="preserve">APRV </w:t>
      </w:r>
      <w:r w:rsidRPr="00C17506">
        <w:rPr>
          <w:rFonts w:ascii="Century Gothic" w:hAnsi="Century Gothic" w:cs="MinionPro-Regular"/>
          <w:color w:val="2C3F48"/>
          <w:sz w:val="20"/>
          <w:szCs w:val="20"/>
        </w:rPr>
        <w:t>(Airway Pressure Release Ventilation) Apnea Ventilation</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Non-invasive Ventilation Mode:</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PCV </w:t>
      </w:r>
      <w:r w:rsidRPr="00C17506">
        <w:rPr>
          <w:rFonts w:ascii="Century Gothic" w:hAnsi="Century Gothic" w:cs="MinionPro-Regular"/>
          <w:color w:val="2C3F48"/>
          <w:sz w:val="20"/>
          <w:szCs w:val="20"/>
        </w:rPr>
        <w:t>(Pressure Control Ventilation)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PSIMV </w:t>
      </w:r>
      <w:r w:rsidRPr="00C17506">
        <w:rPr>
          <w:rFonts w:ascii="Century Gothic" w:hAnsi="Century Gothic" w:cs="MinionPro-Regular"/>
          <w:color w:val="2C3F48"/>
          <w:sz w:val="20"/>
          <w:szCs w:val="20"/>
        </w:rPr>
        <w:t>(Pressure Synchronized Intermittent Mandatory Ventilation)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CPAP/PSV </w:t>
      </w:r>
      <w:r w:rsidRPr="00C17506">
        <w:rPr>
          <w:rFonts w:ascii="Century Gothic" w:hAnsi="Century Gothic" w:cs="MinionPro-Regular"/>
          <w:color w:val="2C3F48"/>
          <w:sz w:val="20"/>
          <w:szCs w:val="20"/>
        </w:rPr>
        <w:t xml:space="preserve">(Continuous Positive Airway Pressure/Pressure Support Ventilation) </w:t>
      </w:r>
      <w:r w:rsidRPr="00C17506">
        <w:rPr>
          <w:rFonts w:ascii="Century Gothic" w:hAnsi="Century Gothic" w:cs="MinionPro-Bold"/>
          <w:b/>
          <w:bCs/>
          <w:color w:val="2C3F48"/>
          <w:sz w:val="20"/>
          <w:szCs w:val="20"/>
        </w:rPr>
        <w:t xml:space="preserve">BPAP </w:t>
      </w:r>
      <w:r w:rsidRPr="00C17506">
        <w:rPr>
          <w:rFonts w:ascii="Century Gothic" w:hAnsi="Century Gothic" w:cs="MinionPro-Regular"/>
          <w:color w:val="2C3F48"/>
          <w:sz w:val="20"/>
          <w:szCs w:val="20"/>
        </w:rPr>
        <w:t xml:space="preserve">(Bilevel Positive Airway Pressure) </w:t>
      </w:r>
      <w:r w:rsidRPr="00C17506">
        <w:rPr>
          <w:rFonts w:ascii="Century Gothic" w:hAnsi="Century Gothic" w:cs="MinionPro-Bold"/>
          <w:b/>
          <w:bCs/>
          <w:color w:val="2C3F48"/>
          <w:sz w:val="20"/>
          <w:szCs w:val="20"/>
        </w:rPr>
        <w:t xml:space="preserve">APRV </w:t>
      </w:r>
      <w:r w:rsidRPr="00C17506">
        <w:rPr>
          <w:rFonts w:ascii="Century Gothic" w:hAnsi="Century Gothic" w:cs="MinionPro-Regular"/>
          <w:color w:val="2C3F48"/>
          <w:sz w:val="20"/>
          <w:szCs w:val="20"/>
        </w:rPr>
        <w:t>(Airway Pressure Release Ventilation)</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Controlled Parameters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O2%: 21-100% (increments of 1%)</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VT (Tidal Volume): Adult: 100-2000 mL (increments of 10 mL) / Pediatric: 20-300 mL / Neonate: 2-300 mL (increments of 1 mL)</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 (Ventilation frequency): 1-80 bpm / Neonate: 1-150 bpm (increments of 1 bpm) fSIMV (Ventilation frequency in SIMV mode): 1-80 bpm / Neonate: 1-150 bpm (increments of 1 bpm)</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I:E range: 4:1-1:10 (increments of 0.5)</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Tinsp (Inspiratory time): 0.20-10 s (increments of 0.05 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Tslope (Time of Pressure Rising): 0-2.00 s (increments of 0.05 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Thigh: 0.2-30 s (increments of 0.1 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Tlow: 0.2-30 s (increments of 0.1 s)</w:t>
      </w:r>
    </w:p>
    <w:p w:rsidR="00241C53" w:rsidRPr="00C17506" w:rsidRDefault="00241C53" w:rsidP="00C17506">
      <w:pPr>
        <w:autoSpaceDE w:val="0"/>
        <w:autoSpaceDN w:val="0"/>
        <w:adjustRightInd w:val="0"/>
        <w:spacing w:after="0" w:line="240" w:lineRule="auto"/>
        <w:rPr>
          <w:rFonts w:ascii="Century Gothic" w:eastAsia="Roboto-Light" w:hAnsi="Century Gothic" w:cs="Roboto-Light"/>
          <w:color w:val="2C3F48"/>
          <w:sz w:val="20"/>
          <w:szCs w:val="20"/>
        </w:rPr>
      </w:pPr>
      <w:r w:rsidRPr="00C17506">
        <w:rPr>
          <w:rFonts w:ascii="Century Gothic" w:hAnsi="Century Gothic" w:cs="MinionPro-Regular"/>
          <w:color w:val="2C3F48"/>
          <w:sz w:val="20"/>
          <w:szCs w:val="20"/>
        </w:rPr>
        <w:t>Tpause: 5%-60% (increments of 1%), Off</w:t>
      </w:r>
      <w:r w:rsidRPr="00C17506">
        <w:rPr>
          <w:rFonts w:ascii="Century Gothic" w:eastAsia="Roboto-Light" w:hAnsi="Century Gothic" w:cs="Roboto-Light"/>
          <w:color w:val="2C3F48"/>
          <w:sz w:val="20"/>
          <w:szCs w:val="20"/>
        </w:rPr>
        <w:t>）</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ΔPinsp: 5-60 cm H2O (increments of 1 cm H2O)</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ΔPsupp: 0-60 cm H2O (increments of 1 cm H2O)</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Phigh: 0-60 cm H2O (increments of 1 cm H2O)</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Plow: 0-45 cm H2O (increments of 1 cm H2O)</w:t>
      </w:r>
    </w:p>
    <w:p w:rsidR="00241C53" w:rsidRPr="00C17506" w:rsidRDefault="00241C53" w:rsidP="00C17506">
      <w:pPr>
        <w:autoSpaceDE w:val="0"/>
        <w:autoSpaceDN w:val="0"/>
        <w:adjustRightInd w:val="0"/>
        <w:spacing w:after="0" w:line="240" w:lineRule="auto"/>
        <w:rPr>
          <w:rFonts w:ascii="Century Gothic" w:eastAsia="Roboto-Light" w:hAnsi="Century Gothic" w:cs="Roboto-Light"/>
          <w:color w:val="2C3F48"/>
          <w:sz w:val="20"/>
          <w:szCs w:val="20"/>
        </w:rPr>
      </w:pPr>
      <w:r w:rsidRPr="00C17506">
        <w:rPr>
          <w:rFonts w:ascii="Century Gothic" w:hAnsi="Century Gothic" w:cs="MinionPro-Regular"/>
          <w:color w:val="2C3F48"/>
          <w:sz w:val="20"/>
          <w:szCs w:val="20"/>
        </w:rPr>
        <w:t>PEEP: 1-45 cm H2O (increments of 1 cm H2O), Off</w:t>
      </w:r>
      <w:r w:rsidRPr="00C17506">
        <w:rPr>
          <w:rFonts w:ascii="Century Gothic" w:eastAsia="Roboto-Light" w:hAnsi="Century Gothic" w:cs="Roboto-Light"/>
          <w:color w:val="2C3F48"/>
          <w:sz w:val="20"/>
          <w:szCs w:val="20"/>
        </w:rPr>
        <w:t>）</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Flow trigger: 0.5-15 L/min (increments of 0.1 L/min)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Pressure trigger: -10 to -0.5 cm H2O (increments of 0.5 cm H2O)</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Exp% (Expiration termination level): 10-85% (increments of 5%), Auto</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Technical Specifications</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Apnea Ventilation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Vtapnea: Adult: 100-2000 mL (increments of 10 mL) / Pediatric: 20-300 mL / Neonate: 2-300 mL (increments of 1 mL) ΔPapnea: 5-60 cm H2O (increments of 1 cm H2O) Fapnea: 1-80 bpm (increments of 1 bpm) Apnea Tinsp: 0.20-10 s (increments of 0.05 s)</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Sigh</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lastRenderedPageBreak/>
        <w:t>Sigh Switch: On, Off</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Interval: 20 s-180 min (increments of 1 s from 20 to 59 s, increments of 1 min from 1 to 180 min)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Cycles Sigh: 1-20 (increments of 1)</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Δint.PEEP: 1-45 cm H2O (increments of 1 cm H2O), Off</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193E76"/>
          <w:sz w:val="20"/>
          <w:szCs w:val="20"/>
        </w:rPr>
        <w:t xml:space="preserve">Synchronized Tube Resistance Compliance </w:t>
      </w:r>
      <w:r w:rsidRPr="00C17506">
        <w:rPr>
          <w:rFonts w:ascii="Century Gothic" w:hAnsi="Century Gothic" w:cs="MinionPro-Regular"/>
          <w:color w:val="2C3F48"/>
          <w:sz w:val="20"/>
          <w:szCs w:val="20"/>
        </w:rPr>
        <w:t>Tube</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Type: ET Tube, Trach Tube, Disable STRC Tube</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I.D.: Adult: 5.0 -12.0 mm (increments of 0.5 mm) / Pediatric: 2.5 - 8.0 mm increments of 0.5 mm)</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Compensate: 0-100% (increments of 1%)</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Expiration Compliance Switch: On, Off</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Monitored parameters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Numeric: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888"/>
        <w:gridCol w:w="3006"/>
      </w:tblGrid>
      <w:tr w:rsidR="00241C53" w:rsidRPr="00C17506" w:rsidTr="009B76BB">
        <w:trPr>
          <w:jc w:val="center"/>
        </w:trPr>
        <w:tc>
          <w:tcPr>
            <w:tcW w:w="2122" w:type="dxa"/>
          </w:tcPr>
          <w:p w:rsidR="00241C53" w:rsidRPr="00C17506" w:rsidRDefault="00241C53" w:rsidP="00C17506">
            <w:pPr>
              <w:autoSpaceDE w:val="0"/>
              <w:autoSpaceDN w:val="0"/>
              <w:adjustRightInd w:val="0"/>
              <w:jc w:val="right"/>
              <w:rPr>
                <w:rFonts w:ascii="Century Gothic" w:hAnsi="Century Gothic" w:cs="MinionPro-Regular"/>
                <w:color w:val="2C3F48"/>
                <w:sz w:val="20"/>
                <w:szCs w:val="20"/>
              </w:rPr>
            </w:pPr>
            <w:r w:rsidRPr="00C17506">
              <w:rPr>
                <w:rFonts w:ascii="Century Gothic" w:hAnsi="Century Gothic" w:cs="MinionPro-Regular"/>
                <w:color w:val="2C3F48"/>
                <w:sz w:val="20"/>
                <w:szCs w:val="20"/>
              </w:rPr>
              <w:t>Paw</w:t>
            </w:r>
          </w:p>
        </w:tc>
        <w:tc>
          <w:tcPr>
            <w:tcW w:w="3888"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Vte</w:t>
            </w:r>
          </w:p>
        </w:tc>
        <w:tc>
          <w:tcPr>
            <w:tcW w:w="3006"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Cdyn</w:t>
            </w:r>
          </w:p>
        </w:tc>
      </w:tr>
      <w:tr w:rsidR="00241C53" w:rsidRPr="00C17506" w:rsidTr="009B76BB">
        <w:trPr>
          <w:jc w:val="center"/>
        </w:trPr>
        <w:tc>
          <w:tcPr>
            <w:tcW w:w="2122" w:type="dxa"/>
          </w:tcPr>
          <w:p w:rsidR="00241C53" w:rsidRPr="00C17506" w:rsidRDefault="00241C53" w:rsidP="00C17506">
            <w:pPr>
              <w:autoSpaceDE w:val="0"/>
              <w:autoSpaceDN w:val="0"/>
              <w:adjustRightInd w:val="0"/>
              <w:jc w:val="right"/>
              <w:rPr>
                <w:rFonts w:ascii="Century Gothic" w:hAnsi="Century Gothic" w:cs="MinionPro-Regular"/>
                <w:color w:val="2C3F48"/>
                <w:sz w:val="20"/>
                <w:szCs w:val="20"/>
              </w:rPr>
            </w:pPr>
            <w:r w:rsidRPr="00C17506">
              <w:rPr>
                <w:rFonts w:ascii="Century Gothic" w:hAnsi="Century Gothic" w:cs="MinionPro-Regular"/>
                <w:color w:val="2C3F48"/>
                <w:sz w:val="20"/>
                <w:szCs w:val="20"/>
              </w:rPr>
              <w:t>Ppeak</w:t>
            </w:r>
          </w:p>
        </w:tc>
        <w:tc>
          <w:tcPr>
            <w:tcW w:w="3888"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VTi</w:t>
            </w:r>
          </w:p>
        </w:tc>
        <w:tc>
          <w:tcPr>
            <w:tcW w:w="3006"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Cstat</w:t>
            </w:r>
          </w:p>
        </w:tc>
      </w:tr>
      <w:tr w:rsidR="00241C53" w:rsidRPr="00C17506" w:rsidTr="009B76BB">
        <w:trPr>
          <w:jc w:val="center"/>
        </w:trPr>
        <w:tc>
          <w:tcPr>
            <w:tcW w:w="2122" w:type="dxa"/>
          </w:tcPr>
          <w:p w:rsidR="00241C53" w:rsidRPr="00C17506" w:rsidRDefault="00241C53" w:rsidP="00C17506">
            <w:pPr>
              <w:autoSpaceDE w:val="0"/>
              <w:autoSpaceDN w:val="0"/>
              <w:adjustRightInd w:val="0"/>
              <w:jc w:val="right"/>
              <w:rPr>
                <w:rFonts w:ascii="Century Gothic" w:hAnsi="Century Gothic" w:cs="MinionPro-Regular"/>
                <w:color w:val="2C3F48"/>
                <w:sz w:val="20"/>
                <w:szCs w:val="20"/>
              </w:rPr>
            </w:pPr>
            <w:r w:rsidRPr="00C17506">
              <w:rPr>
                <w:rFonts w:ascii="Century Gothic" w:hAnsi="Century Gothic" w:cs="MinionPro-Regular"/>
                <w:color w:val="2C3F48"/>
                <w:sz w:val="20"/>
                <w:szCs w:val="20"/>
              </w:rPr>
              <w:t>Pplat</w:t>
            </w:r>
          </w:p>
        </w:tc>
        <w:tc>
          <w:tcPr>
            <w:tcW w:w="3888"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Oxygen concentration</w:t>
            </w:r>
          </w:p>
        </w:tc>
        <w:tc>
          <w:tcPr>
            <w:tcW w:w="3006"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Rcexp</w:t>
            </w:r>
          </w:p>
        </w:tc>
      </w:tr>
      <w:tr w:rsidR="00241C53" w:rsidRPr="00C17506" w:rsidTr="009B76BB">
        <w:trPr>
          <w:jc w:val="center"/>
        </w:trPr>
        <w:tc>
          <w:tcPr>
            <w:tcW w:w="2122" w:type="dxa"/>
          </w:tcPr>
          <w:p w:rsidR="00241C53" w:rsidRPr="00C17506" w:rsidRDefault="00241C53" w:rsidP="00C17506">
            <w:pPr>
              <w:autoSpaceDE w:val="0"/>
              <w:autoSpaceDN w:val="0"/>
              <w:adjustRightInd w:val="0"/>
              <w:jc w:val="right"/>
              <w:rPr>
                <w:rFonts w:ascii="Century Gothic" w:hAnsi="Century Gothic" w:cs="MinionPro-Regular"/>
                <w:color w:val="2C3F48"/>
                <w:sz w:val="20"/>
                <w:szCs w:val="20"/>
              </w:rPr>
            </w:pPr>
            <w:r w:rsidRPr="00C17506">
              <w:rPr>
                <w:rFonts w:ascii="Century Gothic" w:hAnsi="Century Gothic" w:cs="MinionPro-Regular"/>
                <w:color w:val="2C3F48"/>
                <w:sz w:val="20"/>
                <w:szCs w:val="20"/>
              </w:rPr>
              <w:t>Pmean</w:t>
            </w:r>
          </w:p>
        </w:tc>
        <w:tc>
          <w:tcPr>
            <w:tcW w:w="3888"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VTe spn</w:t>
            </w:r>
          </w:p>
        </w:tc>
        <w:tc>
          <w:tcPr>
            <w:tcW w:w="3006"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WOB</w:t>
            </w:r>
          </w:p>
        </w:tc>
      </w:tr>
      <w:tr w:rsidR="00241C53" w:rsidRPr="00C17506" w:rsidTr="009B76BB">
        <w:trPr>
          <w:jc w:val="center"/>
        </w:trPr>
        <w:tc>
          <w:tcPr>
            <w:tcW w:w="2122" w:type="dxa"/>
          </w:tcPr>
          <w:p w:rsidR="00241C53" w:rsidRPr="00C17506" w:rsidRDefault="00241C53" w:rsidP="00C17506">
            <w:pPr>
              <w:autoSpaceDE w:val="0"/>
              <w:autoSpaceDN w:val="0"/>
              <w:adjustRightInd w:val="0"/>
              <w:jc w:val="right"/>
              <w:rPr>
                <w:rFonts w:ascii="Century Gothic" w:hAnsi="Century Gothic" w:cs="MinionPro-Regular"/>
                <w:color w:val="2C3F48"/>
                <w:sz w:val="20"/>
                <w:szCs w:val="20"/>
              </w:rPr>
            </w:pPr>
            <w:r w:rsidRPr="00C17506">
              <w:rPr>
                <w:rFonts w:ascii="Century Gothic" w:hAnsi="Century Gothic" w:cs="MinionPro-Regular"/>
                <w:color w:val="2C3F48"/>
                <w:sz w:val="20"/>
                <w:szCs w:val="20"/>
              </w:rPr>
              <w:t>PEEP</w:t>
            </w:r>
          </w:p>
        </w:tc>
        <w:tc>
          <w:tcPr>
            <w:tcW w:w="3888"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VTe/IBW</w:t>
            </w:r>
          </w:p>
        </w:tc>
        <w:tc>
          <w:tcPr>
            <w:tcW w:w="3006"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RSBI</w:t>
            </w:r>
          </w:p>
        </w:tc>
      </w:tr>
      <w:tr w:rsidR="00241C53" w:rsidRPr="00C17506" w:rsidTr="009B76BB">
        <w:trPr>
          <w:jc w:val="center"/>
        </w:trPr>
        <w:tc>
          <w:tcPr>
            <w:tcW w:w="2122" w:type="dxa"/>
          </w:tcPr>
          <w:p w:rsidR="00241C53" w:rsidRPr="00C17506" w:rsidRDefault="00241C53" w:rsidP="00C17506">
            <w:pPr>
              <w:autoSpaceDE w:val="0"/>
              <w:autoSpaceDN w:val="0"/>
              <w:adjustRightInd w:val="0"/>
              <w:jc w:val="right"/>
              <w:rPr>
                <w:rFonts w:ascii="Century Gothic" w:hAnsi="Century Gothic" w:cs="MinionPro-Regular"/>
                <w:color w:val="2C3F48"/>
                <w:sz w:val="20"/>
                <w:szCs w:val="20"/>
              </w:rPr>
            </w:pPr>
            <w:r w:rsidRPr="00C17506">
              <w:rPr>
                <w:rFonts w:ascii="Century Gothic" w:hAnsi="Century Gothic" w:cs="MinionPro-Regular"/>
                <w:color w:val="2C3F48"/>
                <w:sz w:val="20"/>
                <w:szCs w:val="20"/>
              </w:rPr>
              <w:t>Insp Flow</w:t>
            </w:r>
          </w:p>
        </w:tc>
        <w:tc>
          <w:tcPr>
            <w:tcW w:w="3888"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Ftotal</w:t>
            </w:r>
          </w:p>
        </w:tc>
        <w:tc>
          <w:tcPr>
            <w:tcW w:w="3006"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NIF</w:t>
            </w:r>
          </w:p>
        </w:tc>
      </w:tr>
      <w:tr w:rsidR="00241C53" w:rsidRPr="00C17506" w:rsidTr="009B76BB">
        <w:trPr>
          <w:jc w:val="center"/>
        </w:trPr>
        <w:tc>
          <w:tcPr>
            <w:tcW w:w="2122" w:type="dxa"/>
          </w:tcPr>
          <w:p w:rsidR="00241C53" w:rsidRPr="00C17506" w:rsidRDefault="00241C53" w:rsidP="00C17506">
            <w:pPr>
              <w:autoSpaceDE w:val="0"/>
              <w:autoSpaceDN w:val="0"/>
              <w:adjustRightInd w:val="0"/>
              <w:jc w:val="right"/>
              <w:rPr>
                <w:rFonts w:ascii="Century Gothic" w:hAnsi="Century Gothic" w:cs="MinionPro-Regular"/>
                <w:color w:val="2C3F48"/>
                <w:sz w:val="20"/>
                <w:szCs w:val="20"/>
              </w:rPr>
            </w:pPr>
            <w:r w:rsidRPr="00C17506">
              <w:rPr>
                <w:rFonts w:ascii="Century Gothic" w:hAnsi="Century Gothic" w:cs="MinionPro-Regular"/>
                <w:color w:val="2C3F48"/>
                <w:sz w:val="20"/>
                <w:szCs w:val="20"/>
              </w:rPr>
              <w:t>Exp Flow</w:t>
            </w:r>
          </w:p>
        </w:tc>
        <w:tc>
          <w:tcPr>
            <w:tcW w:w="3888"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Fmand</w:t>
            </w:r>
          </w:p>
        </w:tc>
        <w:tc>
          <w:tcPr>
            <w:tcW w:w="3006"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P0.1</w:t>
            </w:r>
          </w:p>
        </w:tc>
      </w:tr>
      <w:tr w:rsidR="00241C53" w:rsidRPr="00C17506" w:rsidTr="009B76BB">
        <w:trPr>
          <w:jc w:val="center"/>
        </w:trPr>
        <w:tc>
          <w:tcPr>
            <w:tcW w:w="2122" w:type="dxa"/>
          </w:tcPr>
          <w:p w:rsidR="00241C53" w:rsidRPr="00C17506" w:rsidRDefault="00241C53" w:rsidP="00C17506">
            <w:pPr>
              <w:autoSpaceDE w:val="0"/>
              <w:autoSpaceDN w:val="0"/>
              <w:adjustRightInd w:val="0"/>
              <w:jc w:val="right"/>
              <w:rPr>
                <w:rFonts w:ascii="Century Gothic" w:hAnsi="Century Gothic" w:cs="MinionPro-Regular"/>
                <w:color w:val="2C3F48"/>
                <w:sz w:val="20"/>
                <w:szCs w:val="20"/>
              </w:rPr>
            </w:pPr>
            <w:r w:rsidRPr="00C17506">
              <w:rPr>
                <w:rFonts w:ascii="Century Gothic" w:hAnsi="Century Gothic" w:cs="MinionPro-Regular"/>
                <w:color w:val="2C3F48"/>
                <w:sz w:val="20"/>
                <w:szCs w:val="20"/>
              </w:rPr>
              <w:t>MV</w:t>
            </w:r>
          </w:p>
        </w:tc>
        <w:tc>
          <w:tcPr>
            <w:tcW w:w="3888"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Fspn</w:t>
            </w:r>
          </w:p>
        </w:tc>
        <w:tc>
          <w:tcPr>
            <w:tcW w:w="3006"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PEEPi</w:t>
            </w:r>
          </w:p>
        </w:tc>
      </w:tr>
      <w:tr w:rsidR="00241C53" w:rsidRPr="00C17506" w:rsidTr="009B76BB">
        <w:trPr>
          <w:jc w:val="center"/>
        </w:trPr>
        <w:tc>
          <w:tcPr>
            <w:tcW w:w="2122" w:type="dxa"/>
          </w:tcPr>
          <w:p w:rsidR="00241C53" w:rsidRPr="00C17506" w:rsidRDefault="00241C53" w:rsidP="00C17506">
            <w:pPr>
              <w:autoSpaceDE w:val="0"/>
              <w:autoSpaceDN w:val="0"/>
              <w:adjustRightInd w:val="0"/>
              <w:jc w:val="right"/>
              <w:rPr>
                <w:rFonts w:ascii="Century Gothic" w:hAnsi="Century Gothic" w:cs="MinionPro-Regular"/>
                <w:color w:val="2C3F48"/>
                <w:sz w:val="20"/>
                <w:szCs w:val="20"/>
              </w:rPr>
            </w:pPr>
            <w:r w:rsidRPr="00C17506">
              <w:rPr>
                <w:rFonts w:ascii="Century Gothic" w:hAnsi="Century Gothic" w:cs="MinionPro-Regular"/>
                <w:color w:val="2C3F48"/>
                <w:sz w:val="20"/>
                <w:szCs w:val="20"/>
              </w:rPr>
              <w:t>MV leak</w:t>
            </w:r>
          </w:p>
        </w:tc>
        <w:tc>
          <w:tcPr>
            <w:tcW w:w="3888"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Re Continuos Flow (O</w:t>
            </w:r>
            <w:r w:rsidRPr="00C17506">
              <w:rPr>
                <w:rFonts w:ascii="Century Gothic" w:hAnsi="Century Gothic" w:cs="MinionPro-Regular"/>
                <w:color w:val="2C3F48"/>
                <w:sz w:val="20"/>
                <w:szCs w:val="20"/>
                <w:vertAlign w:val="subscript"/>
              </w:rPr>
              <w:t>2</w:t>
            </w:r>
            <w:r w:rsidRPr="00C17506">
              <w:rPr>
                <w:rFonts w:ascii="Century Gothic" w:hAnsi="Century Gothic" w:cs="MinionPro-Regular"/>
                <w:color w:val="2C3F48"/>
                <w:sz w:val="20"/>
                <w:szCs w:val="20"/>
              </w:rPr>
              <w:t xml:space="preserve"> Therapy)</w:t>
            </w:r>
          </w:p>
        </w:tc>
        <w:tc>
          <w:tcPr>
            <w:tcW w:w="3006"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p>
        </w:tc>
      </w:tr>
      <w:tr w:rsidR="00241C53" w:rsidRPr="00C17506" w:rsidTr="009B76BB">
        <w:trPr>
          <w:jc w:val="center"/>
        </w:trPr>
        <w:tc>
          <w:tcPr>
            <w:tcW w:w="2122" w:type="dxa"/>
          </w:tcPr>
          <w:p w:rsidR="00241C53" w:rsidRPr="00C17506" w:rsidRDefault="00241C53" w:rsidP="00C17506">
            <w:pPr>
              <w:autoSpaceDE w:val="0"/>
              <w:autoSpaceDN w:val="0"/>
              <w:adjustRightInd w:val="0"/>
              <w:jc w:val="right"/>
              <w:rPr>
                <w:rFonts w:ascii="Century Gothic" w:hAnsi="Century Gothic" w:cs="MinionPro-Regular"/>
                <w:color w:val="2C3F48"/>
                <w:sz w:val="20"/>
                <w:szCs w:val="20"/>
              </w:rPr>
            </w:pPr>
            <w:r w:rsidRPr="00C17506">
              <w:rPr>
                <w:rFonts w:ascii="Century Gothic" w:hAnsi="Century Gothic" w:cs="MinionPro-Regular"/>
                <w:color w:val="2C3F48"/>
                <w:sz w:val="20"/>
                <w:szCs w:val="20"/>
              </w:rPr>
              <w:t>MV spn</w:t>
            </w:r>
          </w:p>
        </w:tc>
        <w:tc>
          <w:tcPr>
            <w:tcW w:w="3888"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r w:rsidRPr="00C17506">
              <w:rPr>
                <w:rFonts w:ascii="Century Gothic" w:hAnsi="Century Gothic" w:cs="MinionPro-Regular"/>
                <w:color w:val="2C3F48"/>
                <w:sz w:val="20"/>
                <w:szCs w:val="20"/>
              </w:rPr>
              <w:t>Ri</w:t>
            </w:r>
          </w:p>
        </w:tc>
        <w:tc>
          <w:tcPr>
            <w:tcW w:w="3006" w:type="dxa"/>
          </w:tcPr>
          <w:p w:rsidR="00241C53" w:rsidRPr="00C17506" w:rsidRDefault="00241C53" w:rsidP="00C17506">
            <w:pPr>
              <w:autoSpaceDE w:val="0"/>
              <w:autoSpaceDN w:val="0"/>
              <w:adjustRightInd w:val="0"/>
              <w:rPr>
                <w:rFonts w:ascii="Century Gothic" w:hAnsi="Century Gothic" w:cs="MinionPro-Regular"/>
                <w:color w:val="2C3F48"/>
                <w:sz w:val="20"/>
                <w:szCs w:val="20"/>
              </w:rPr>
            </w:pPr>
          </w:p>
        </w:tc>
      </w:tr>
    </w:tbl>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Real time Graphics: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Pressure-time waveforms: Paw-Volume Loop</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Flow-time waveforms: Flow-time Loop Volumetime waveforms: Paw-Flow Loop</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Control Accuracy</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O2%: ±(3 vol.% +1%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TV: ±(10 mL +10% of setting) (BTPS)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Tinsp: ±0.1 s or ±10% of setting, whichever is greater</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 E 2:1 to 1:4: ±10% of setting, other range: ±15%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 ±1 bpm</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fSIMV: ±1 bpm</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Tslope: ±(0.2 s + 20%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PEEP: ±(2.0 cm H2O + 5% of setting) ΔPinsp: ±(2.0 cm H2O + 5% of setting) ΔPsupp: ±(2.0 cm H2O + 5% of setting) Phigh: ±(2.0 cm H2O + 5%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Plow: ±(2.0 cm H2O + 5%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Thigh: ±0.2 s or ±10% of setting, whichever is greater</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Tlow: ±0.2 s or ±10% of setting, whichever is greater</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Pressure Trigger: ±(1.0 cm H2O + 10%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Flow Trigger: ±(1.0 L/min + 10%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Δint.PEEP: ±(2.0 cm H2O + 5% of setting) Exp%: ±10%</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fapnea: ±1 bpm</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ΔPapnea: ±(2.0 cm H2O + 5% of setting) Tvapnea: ±(10 mL + 10% of setting) (BTPS) Apnea Tinsp: ±0.1 s or ±10% of setting, whichever is greater</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Monitoring Accuracy</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Airway pressure (Ppeak, Pplat, Pmean, PEEP,</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PAP, EPAP): ±(2 cm H2O + 4% of the actual reading)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Tidal Volume: (Tvi, Tve, TVe/IBW, TVe spn): 0 ml-100 ml: ±(10 ml + 3% of the actual reading) (BTPS) 100 ml-4000 ml: ±(3 ml +10% of the actual reading) (BTPS)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Minute Volume (MV, MVspn, Mvleak): ±0.3 L/min or ±8% of the actual reading, whichever is greater (BTPS)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Frequency (ftotal, fmand, fspn): ±5% of reading or ±1bpm, whichever is greater</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Inspired Oxygen (FiO2): ±(2.5 vol.% + 2.5% of the actual reading)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Resistance: 0 to 50: ±10 cm H2O/L/s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lastRenderedPageBreak/>
        <w:t>Other range: 50% of the actual reading</w:t>
      </w:r>
    </w:p>
    <w:p w:rsidR="00241C53" w:rsidRPr="00C17506" w:rsidRDefault="00241C53" w:rsidP="00C17506">
      <w:pPr>
        <w:autoSpaceDE w:val="0"/>
        <w:autoSpaceDN w:val="0"/>
        <w:adjustRightInd w:val="0"/>
        <w:spacing w:after="0" w:line="240" w:lineRule="auto"/>
        <w:rPr>
          <w:rFonts w:ascii="Century Gothic" w:hAnsi="Century Gothic" w:cs="MinionPro-Regular"/>
          <w:color w:val="000000"/>
          <w:sz w:val="20"/>
          <w:szCs w:val="20"/>
        </w:rPr>
      </w:pPr>
      <w:r w:rsidRPr="00C17506">
        <w:rPr>
          <w:rFonts w:ascii="Century Gothic" w:hAnsi="Century Gothic" w:cs="MinionPro-Regular"/>
          <w:color w:val="2C3F48"/>
          <w:sz w:val="20"/>
          <w:szCs w:val="20"/>
        </w:rPr>
        <w:t xml:space="preserve">Compliance: 25% of the actual reading or </w:t>
      </w:r>
      <w:r w:rsidRPr="00C17506">
        <w:rPr>
          <w:rFonts w:ascii="Century Gothic" w:hAnsi="Century Gothic" w:cs="MinionPro-Regular"/>
          <w:color w:val="000000"/>
          <w:sz w:val="20"/>
          <w:szCs w:val="20"/>
        </w:rPr>
        <w:t>±10 ml/cm H2O, whichever is greater</w:t>
      </w:r>
    </w:p>
    <w:p w:rsidR="00241C53" w:rsidRPr="00C17506" w:rsidRDefault="00241C53" w:rsidP="00C17506">
      <w:pPr>
        <w:autoSpaceDE w:val="0"/>
        <w:autoSpaceDN w:val="0"/>
        <w:adjustRightInd w:val="0"/>
        <w:spacing w:after="0" w:line="240" w:lineRule="auto"/>
        <w:rPr>
          <w:rFonts w:ascii="Century Gothic" w:hAnsi="Century Gothic" w:cs="MinionPro-Regular"/>
          <w:color w:val="000000"/>
          <w:sz w:val="20"/>
          <w:szCs w:val="20"/>
        </w:rPr>
      </w:pPr>
      <w:r w:rsidRPr="00C17506">
        <w:rPr>
          <w:rFonts w:ascii="Century Gothic" w:hAnsi="Century Gothic" w:cs="MinionPro-Regular"/>
          <w:color w:val="000000"/>
          <w:sz w:val="20"/>
          <w:szCs w:val="20"/>
        </w:rPr>
        <w:t>RSBI: 0 to 999 1/(min*L): ± (3 1/(min*L) ± 15% of the actual reading)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WOB: -</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NIF: ±(2 cm H2O + 4% of the actual reading) P0.1:</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±(2 cm H2O + 4% of the actual reading) PEEPi: - Rcexp: -</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Alarm settings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Tidal Volume: High / Low</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Minute Volume: High / Low</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Airway pressure: High / Low</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Frequency: High / Low</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Inspired Oxygen (FiO2): High / Low</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etCO2: High / Low</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Apnea alarm time: 5-60 s</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Trend</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Type: Tabular, Graphic</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Length: 72 hours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Content: Monitor Parameters, Setting Parameters (Setting Ventilation mode and Parameters)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Technical Specifications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Controlled Parameters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O2%: 21-100% (increments of 1%)</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Flow: 4-60 L/min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Controlled Accuracy</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O2%: ±(3 vol.% +1%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Flow: ±(2 L/min +10% of setting) (BTPS)</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Environmental specifications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Temperature: 5-40 °C (operating); -20 to 60 °C (storage and transport, O2sensor: -20 to 50°C)</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Relative Humidity: 10-95% (operating); 10-95% (storage and transport)</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Barometric Pressure: 62-106 kPa (operating);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50-106 kPa (storage and transport)</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Power Battery Backup</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External AC power supply</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Input voltage: 100-240 V</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Input frequency: 50/60 Hz</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Input current: 2.5 A Max</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Fuse: T2.5 AH/250 V</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Internal battery</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Number of batteries: One or Two (Optional)</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Battery type: Build-in Lithium-ion battery, 11.25 VDC, 6400 mAh</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Battery run time: 3 hours (Powered by one new fully-charged battery in standard working condition), 6 hours (powered by two new fully-charged batteries in standard working condition).</w:t>
      </w:r>
    </w:p>
    <w:p w:rsidR="00241C53" w:rsidRPr="00C17506" w:rsidRDefault="00241C53" w:rsidP="00C17506">
      <w:pPr>
        <w:autoSpaceDE w:val="0"/>
        <w:autoSpaceDN w:val="0"/>
        <w:adjustRightInd w:val="0"/>
        <w:spacing w:after="0" w:line="240" w:lineRule="auto"/>
        <w:rPr>
          <w:rFonts w:ascii="Century Gothic" w:hAnsi="Century Gothic" w:cs="MinionPro-Bold"/>
          <w:b/>
          <w:bCs/>
          <w:color w:val="193E76"/>
          <w:sz w:val="20"/>
          <w:szCs w:val="20"/>
        </w:rPr>
      </w:pPr>
      <w:r w:rsidRPr="00C17506">
        <w:rPr>
          <w:rFonts w:ascii="Century Gothic" w:hAnsi="Century Gothic" w:cs="MinionPro-Bold"/>
          <w:b/>
          <w:bCs/>
          <w:color w:val="193E76"/>
          <w:sz w:val="20"/>
          <w:szCs w:val="20"/>
        </w:rPr>
        <w:t>Others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Communication interface: RS-232, Ethernet, USB port, CO2 analyzer connector</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Gas supply: O2 (HPO) Oxygen connector: NIST (DISS optional)</w:t>
      </w:r>
    </w:p>
    <w:p w:rsidR="00241C53" w:rsidRPr="009B76BB" w:rsidRDefault="00241C53" w:rsidP="00C17506">
      <w:pPr>
        <w:autoSpaceDE w:val="0"/>
        <w:autoSpaceDN w:val="0"/>
        <w:adjustRightInd w:val="0"/>
        <w:spacing w:after="0" w:line="240" w:lineRule="auto"/>
        <w:rPr>
          <w:rFonts w:ascii="Century Gothic" w:hAnsi="Century Gothic" w:cs="MinionPro-Regular"/>
          <w:color w:val="2C3F48"/>
          <w:sz w:val="24"/>
          <w:szCs w:val="24"/>
        </w:rPr>
      </w:pPr>
      <w:r w:rsidRPr="00C17506">
        <w:rPr>
          <w:rFonts w:ascii="Century Gothic" w:hAnsi="Century Gothic" w:cs="MinionPro-Regular"/>
          <w:color w:val="2C3F48"/>
          <w:sz w:val="20"/>
          <w:szCs w:val="20"/>
        </w:rPr>
        <w:t>Gas supply pressure: 280-600 kPa</w:t>
      </w:r>
    </w:p>
    <w:p w:rsidR="00241C53" w:rsidRPr="009B76BB" w:rsidRDefault="00241C53" w:rsidP="00C17506">
      <w:pPr>
        <w:spacing w:line="240" w:lineRule="auto"/>
        <w:jc w:val="center"/>
        <w:rPr>
          <w:rFonts w:ascii="Century Gothic" w:hAnsi="Century Gothic"/>
        </w:rPr>
      </w:pPr>
    </w:p>
    <w:p w:rsidR="00241C53" w:rsidRPr="009B76BB" w:rsidRDefault="00241C53" w:rsidP="00C17506">
      <w:pPr>
        <w:spacing w:line="240" w:lineRule="auto"/>
        <w:rPr>
          <w:rFonts w:ascii="Century Gothic" w:hAnsi="Century Gothic"/>
        </w:rPr>
      </w:pPr>
      <w:r w:rsidRPr="009B76BB">
        <w:rPr>
          <w:rFonts w:ascii="Century Gothic" w:hAnsi="Century Gothic"/>
        </w:rPr>
        <w:br w:type="page"/>
      </w:r>
    </w:p>
    <w:p w:rsidR="00241C53" w:rsidRDefault="00241C53" w:rsidP="00C17506">
      <w:pPr>
        <w:pStyle w:val="Heading3"/>
        <w:spacing w:before="0" w:line="240" w:lineRule="auto"/>
        <w:jc w:val="center"/>
        <w:textAlignment w:val="baseline"/>
        <w:rPr>
          <w:rStyle w:val="color11"/>
          <w:rFonts w:ascii="Century Gothic" w:hAnsi="Century Gothic" w:cs="Arial"/>
          <w:b/>
          <w:color w:val="000000"/>
          <w:sz w:val="33"/>
          <w:szCs w:val="33"/>
          <w:bdr w:val="none" w:sz="0" w:space="0" w:color="auto" w:frame="1"/>
        </w:rPr>
      </w:pPr>
      <w:r w:rsidRPr="009B76BB">
        <w:rPr>
          <w:rStyle w:val="color11"/>
          <w:rFonts w:ascii="Century Gothic" w:hAnsi="Century Gothic" w:cs="Arial"/>
          <w:b/>
          <w:color w:val="000000"/>
          <w:sz w:val="33"/>
          <w:szCs w:val="33"/>
          <w:bdr w:val="none" w:sz="0" w:space="0" w:color="auto" w:frame="1"/>
        </w:rPr>
        <w:lastRenderedPageBreak/>
        <w:t>Model 2</w:t>
      </w:r>
    </w:p>
    <w:p w:rsidR="007B4601" w:rsidRPr="007B4601" w:rsidRDefault="007B4601" w:rsidP="00C17506">
      <w:pPr>
        <w:spacing w:line="240" w:lineRule="auto"/>
        <w:jc w:val="center"/>
      </w:pPr>
      <w:r>
        <w:rPr>
          <w:noProof/>
          <w:lang w:eastAsia="en-IN"/>
        </w:rPr>
        <w:drawing>
          <wp:inline distT="0" distB="0" distL="0" distR="0">
            <wp:extent cx="3009900" cy="3752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_2.bmp"/>
                    <pic:cNvPicPr/>
                  </pic:nvPicPr>
                  <pic:blipFill>
                    <a:blip r:embed="rId11">
                      <a:extLst>
                        <a:ext uri="{28A0092B-C50C-407E-A947-70E740481C1C}">
                          <a14:useLocalDpi xmlns:a14="http://schemas.microsoft.com/office/drawing/2010/main" val="0"/>
                        </a:ext>
                      </a:extLst>
                    </a:blip>
                    <a:stretch>
                      <a:fillRect/>
                    </a:stretch>
                  </pic:blipFill>
                  <pic:spPr>
                    <a:xfrm>
                      <a:off x="0" y="0"/>
                      <a:ext cx="3009900" cy="3752850"/>
                    </a:xfrm>
                    <a:prstGeom prst="rect">
                      <a:avLst/>
                    </a:prstGeom>
                  </pic:spPr>
                </pic:pic>
              </a:graphicData>
            </a:graphic>
          </wp:inline>
        </w:drawing>
      </w:r>
      <w:r>
        <w:rPr>
          <w:noProof/>
          <w:lang w:eastAsia="en-IN"/>
        </w:rPr>
        <w:drawing>
          <wp:inline distT="0" distB="0" distL="0" distR="0">
            <wp:extent cx="2042882" cy="3752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el 2.bmp"/>
                    <pic:cNvPicPr/>
                  </pic:nvPicPr>
                  <pic:blipFill>
                    <a:blip r:embed="rId12">
                      <a:extLst>
                        <a:ext uri="{28A0092B-C50C-407E-A947-70E740481C1C}">
                          <a14:useLocalDpi xmlns:a14="http://schemas.microsoft.com/office/drawing/2010/main" val="0"/>
                        </a:ext>
                      </a:extLst>
                    </a:blip>
                    <a:stretch>
                      <a:fillRect/>
                    </a:stretch>
                  </pic:blipFill>
                  <pic:spPr>
                    <a:xfrm>
                      <a:off x="0" y="0"/>
                      <a:ext cx="2050149" cy="3766200"/>
                    </a:xfrm>
                    <a:prstGeom prst="rect">
                      <a:avLst/>
                    </a:prstGeom>
                  </pic:spPr>
                </pic:pic>
              </a:graphicData>
            </a:graphic>
          </wp:inline>
        </w:drawing>
      </w:r>
    </w:p>
    <w:p w:rsidR="00241C53" w:rsidRPr="009B76BB" w:rsidRDefault="00241C53" w:rsidP="00C17506">
      <w:pPr>
        <w:pStyle w:val="font8"/>
        <w:spacing w:before="0" w:beforeAutospacing="0" w:after="0" w:afterAutospacing="0"/>
        <w:jc w:val="center"/>
        <w:textAlignment w:val="baseline"/>
        <w:rPr>
          <w:rFonts w:ascii="Century Gothic" w:hAnsi="Century Gothic" w:cs="Arial"/>
          <w:color w:val="000000"/>
          <w:sz w:val="27"/>
          <w:szCs w:val="27"/>
        </w:rPr>
      </w:pPr>
      <w:r w:rsidRPr="009B76BB">
        <w:rPr>
          <w:rStyle w:val="color11"/>
          <w:rFonts w:ascii="Century Gothic" w:hAnsi="Century Gothic" w:cs="Arial"/>
          <w:b/>
          <w:bCs/>
          <w:color w:val="000000"/>
          <w:sz w:val="27"/>
          <w:szCs w:val="27"/>
          <w:bdr w:val="none" w:sz="0" w:space="0" w:color="auto" w:frame="1"/>
        </w:rPr>
        <w:t>Top notch performance of Non-Invasive and Invasive Ventilation</w:t>
      </w:r>
    </w:p>
    <w:p w:rsidR="00241C53" w:rsidRPr="00C17506" w:rsidRDefault="00241C53" w:rsidP="00C17506">
      <w:pPr>
        <w:pStyle w:val="font9"/>
        <w:spacing w:before="0" w:beforeAutospacing="0" w:after="0" w:afterAutospacing="0"/>
        <w:jc w:val="center"/>
        <w:textAlignment w:val="baseline"/>
        <w:rPr>
          <w:rFonts w:ascii="Century Gothic" w:hAnsi="Century Gothic" w:cs="Arial"/>
          <w:color w:val="000000"/>
          <w:sz w:val="20"/>
          <w:szCs w:val="23"/>
        </w:rPr>
      </w:pPr>
      <w:r w:rsidRPr="00C17506">
        <w:rPr>
          <w:rStyle w:val="color11"/>
          <w:rFonts w:ascii="Century Gothic" w:hAnsi="Century Gothic" w:cs="Arial"/>
          <w:color w:val="000000"/>
          <w:sz w:val="20"/>
          <w:szCs w:val="23"/>
          <w:bdr w:val="none" w:sz="0" w:space="0" w:color="auto" w:frame="1"/>
        </w:rPr>
        <w:t>Model 2 is a premium non-invasive turbine driven ventilator with no compromise on the performance in invasive ventilation.</w:t>
      </w:r>
      <w:r w:rsidRPr="00C17506">
        <w:rPr>
          <w:rFonts w:ascii="Century Gothic" w:hAnsi="Century Gothic" w:cs="Arial"/>
          <w:color w:val="000000"/>
          <w:sz w:val="20"/>
          <w:szCs w:val="23"/>
          <w:bdr w:val="none" w:sz="0" w:space="0" w:color="auto" w:frame="1"/>
        </w:rPr>
        <w:br/>
      </w:r>
      <w:r w:rsidRPr="00C17506">
        <w:rPr>
          <w:rStyle w:val="color11"/>
          <w:rFonts w:ascii="Century Gothic" w:hAnsi="Century Gothic" w:cs="Arial"/>
          <w:color w:val="000000"/>
          <w:sz w:val="20"/>
          <w:szCs w:val="23"/>
          <w:bdr w:val="none" w:sz="0" w:space="0" w:color="auto" w:frame="1"/>
        </w:rPr>
        <w:t>User can easily switch between NIV- and IV-modes by UI operation only.</w:t>
      </w:r>
      <w:r w:rsidRPr="00C17506">
        <w:rPr>
          <w:rFonts w:ascii="Century Gothic" w:hAnsi="Century Gothic" w:cs="Arial"/>
          <w:color w:val="000000"/>
          <w:sz w:val="20"/>
          <w:szCs w:val="23"/>
          <w:bdr w:val="none" w:sz="0" w:space="0" w:color="auto" w:frame="1"/>
        </w:rPr>
        <w:br/>
      </w:r>
      <w:r w:rsidRPr="00C17506">
        <w:rPr>
          <w:rStyle w:val="color11"/>
          <w:rFonts w:ascii="Century Gothic" w:hAnsi="Century Gothic" w:cs="Arial"/>
          <w:color w:val="000000"/>
          <w:sz w:val="20"/>
          <w:szCs w:val="23"/>
          <w:bdr w:val="none" w:sz="0" w:space="0" w:color="auto" w:frame="1"/>
        </w:rPr>
        <w:t>Comprehensive parameter monitoring describes the full scenario of patient’s status to the care giver.</w:t>
      </w:r>
      <w:r w:rsidRPr="00C17506">
        <w:rPr>
          <w:rFonts w:ascii="Century Gothic" w:hAnsi="Century Gothic" w:cs="Arial"/>
          <w:color w:val="000000"/>
          <w:sz w:val="20"/>
          <w:szCs w:val="23"/>
          <w:bdr w:val="none" w:sz="0" w:space="0" w:color="auto" w:frame="1"/>
        </w:rPr>
        <w:br/>
      </w:r>
      <w:r w:rsidRPr="00C17506">
        <w:rPr>
          <w:rStyle w:val="color11"/>
          <w:rFonts w:ascii="Century Gothic" w:hAnsi="Century Gothic" w:cs="Arial"/>
          <w:color w:val="000000"/>
          <w:sz w:val="20"/>
          <w:szCs w:val="23"/>
          <w:bdr w:val="none" w:sz="0" w:space="0" w:color="auto" w:frame="1"/>
        </w:rPr>
        <w:t>In a busy ICU it is imperative to give the desired mechanical ventilation to the patient.</w:t>
      </w:r>
      <w:r w:rsidRPr="00C17506">
        <w:rPr>
          <w:rFonts w:ascii="Century Gothic" w:hAnsi="Century Gothic" w:cs="Arial"/>
          <w:color w:val="000000"/>
          <w:sz w:val="20"/>
          <w:szCs w:val="23"/>
          <w:bdr w:val="none" w:sz="0" w:space="0" w:color="auto" w:frame="1"/>
        </w:rPr>
        <w:br/>
      </w:r>
      <w:r w:rsidRPr="00C17506">
        <w:rPr>
          <w:rStyle w:val="color11"/>
          <w:rFonts w:ascii="Century Gothic" w:hAnsi="Century Gothic" w:cs="Arial"/>
          <w:color w:val="000000"/>
          <w:sz w:val="20"/>
          <w:szCs w:val="23"/>
          <w:bdr w:val="none" w:sz="0" w:space="0" w:color="auto" w:frame="1"/>
        </w:rPr>
        <w:t>An 18.5 inch vertical layout touchscreen display makes operating of the ventilator smooth &amp; easy.</w:t>
      </w:r>
    </w:p>
    <w:p w:rsidR="00241C53" w:rsidRPr="009B76BB" w:rsidRDefault="00241C53" w:rsidP="00C17506">
      <w:pPr>
        <w:spacing w:line="240" w:lineRule="auto"/>
        <w:jc w:val="center"/>
        <w:rPr>
          <w:rFonts w:ascii="Century Gothic" w:hAnsi="Century Gothic"/>
        </w:rPr>
      </w:pPr>
      <w:bookmarkStart w:id="0" w:name="_GoBack"/>
      <w:bookmarkEnd w:id="0"/>
    </w:p>
    <w:p w:rsidR="00241C53" w:rsidRPr="009B76BB" w:rsidRDefault="00241C53" w:rsidP="00C17506">
      <w:pPr>
        <w:autoSpaceDE w:val="0"/>
        <w:autoSpaceDN w:val="0"/>
        <w:adjustRightInd w:val="0"/>
        <w:spacing w:after="0" w:line="240" w:lineRule="auto"/>
        <w:rPr>
          <w:rFonts w:ascii="Century Gothic" w:hAnsi="Century Gothic" w:cs="MinionPro-Bold"/>
          <w:b/>
          <w:bCs/>
          <w:color w:val="54B2C9"/>
          <w:sz w:val="28"/>
          <w:szCs w:val="28"/>
        </w:rPr>
      </w:pPr>
      <w:r w:rsidRPr="009B76BB">
        <w:rPr>
          <w:rFonts w:ascii="Century Gothic" w:hAnsi="Century Gothic" w:cs="MinionPro-Bold"/>
          <w:b/>
          <w:bCs/>
          <w:color w:val="54B2C9"/>
          <w:sz w:val="28"/>
          <w:szCs w:val="28"/>
        </w:rPr>
        <w:t>Model 2: Technical Specifications</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Physical Specification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Dimensions: 327 mm x 310 mm x 493 mm</w:t>
      </w:r>
      <w:r w:rsidR="00F97508" w:rsidRPr="00C17506">
        <w:rPr>
          <w:rFonts w:ascii="Century Gothic" w:hAnsi="Century Gothic" w:cs="MinionPro-Regular"/>
          <w:color w:val="2C3F48"/>
          <w:sz w:val="20"/>
          <w:szCs w:val="20"/>
        </w:rPr>
        <w:t xml:space="preserve"> </w:t>
      </w:r>
      <w:r w:rsidRPr="00C17506">
        <w:rPr>
          <w:rFonts w:ascii="Century Gothic" w:hAnsi="Century Gothic" w:cs="MinionPro-Regular"/>
          <w:color w:val="2C3F48"/>
          <w:sz w:val="20"/>
          <w:szCs w:val="20"/>
        </w:rPr>
        <w:t>(L x W x H): 664 mm x 600 mm x 1520 mm (with trolley)</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Weight: Approximately 12.0 kg, Approximately</w:t>
      </w:r>
      <w:r w:rsidR="00F97508" w:rsidRPr="00C17506">
        <w:rPr>
          <w:rFonts w:ascii="Century Gothic" w:hAnsi="Century Gothic" w:cs="MinionPro-Regular"/>
          <w:color w:val="2C3F48"/>
          <w:sz w:val="20"/>
          <w:szCs w:val="20"/>
        </w:rPr>
        <w:t xml:space="preserve"> </w:t>
      </w:r>
      <w:r w:rsidRPr="00C17506">
        <w:rPr>
          <w:rFonts w:ascii="Century Gothic" w:hAnsi="Century Gothic" w:cs="MinionPro-Regular"/>
          <w:color w:val="2C3F48"/>
          <w:sz w:val="20"/>
          <w:szCs w:val="20"/>
        </w:rPr>
        <w:t>33.0 kg (with trolley)</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Screen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Display Size: 18.3 Color active matrix TFT touch</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Display Resolution (H) x (V): 1080 x 1980 pixels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Brightness: Adjustable</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Ventilation Specifications</w:t>
      </w:r>
    </w:p>
    <w:p w:rsidR="00241C53" w:rsidRPr="00C17506" w:rsidRDefault="00241C53" w:rsidP="00C17506">
      <w:pPr>
        <w:autoSpaceDE w:val="0"/>
        <w:autoSpaceDN w:val="0"/>
        <w:adjustRightInd w:val="0"/>
        <w:spacing w:after="0" w:line="240" w:lineRule="auto"/>
        <w:rPr>
          <w:rFonts w:ascii="Century Gothic" w:hAnsi="Century Gothic" w:cs="MinionPro-Bold"/>
          <w:b/>
          <w:bCs/>
          <w:color w:val="2C3F48"/>
          <w:sz w:val="20"/>
          <w:szCs w:val="20"/>
        </w:rPr>
      </w:pPr>
      <w:r w:rsidRPr="00C17506">
        <w:rPr>
          <w:rFonts w:ascii="Century Gothic" w:hAnsi="Century Gothic" w:cs="MinionPro-Regular"/>
          <w:color w:val="2C3F48"/>
          <w:sz w:val="20"/>
          <w:szCs w:val="20"/>
        </w:rPr>
        <w:t xml:space="preserve">Patient Type: Adult, Pediatric, Neonate </w:t>
      </w:r>
      <w:r w:rsidRPr="00C17506">
        <w:rPr>
          <w:rFonts w:ascii="Century Gothic" w:hAnsi="Century Gothic" w:cs="MinionPro-Bold"/>
          <w:b/>
          <w:bCs/>
          <w:color w:val="2C3F48"/>
          <w:sz w:val="20"/>
          <w:szCs w:val="20"/>
        </w:rPr>
        <w:t>Invasive</w:t>
      </w:r>
    </w:p>
    <w:p w:rsidR="00241C53" w:rsidRPr="00C17506" w:rsidRDefault="00241C53" w:rsidP="00C17506">
      <w:pPr>
        <w:autoSpaceDE w:val="0"/>
        <w:autoSpaceDN w:val="0"/>
        <w:adjustRightInd w:val="0"/>
        <w:spacing w:after="0" w:line="240" w:lineRule="auto"/>
        <w:rPr>
          <w:rFonts w:ascii="Century Gothic" w:hAnsi="Century Gothic" w:cs="MinionPro-Bold"/>
          <w:b/>
          <w:bCs/>
          <w:color w:val="2C3F48"/>
          <w:sz w:val="20"/>
          <w:szCs w:val="20"/>
        </w:rPr>
      </w:pPr>
      <w:r w:rsidRPr="00C17506">
        <w:rPr>
          <w:rFonts w:ascii="Century Gothic" w:hAnsi="Century Gothic" w:cs="MinionPro-Bold"/>
          <w:b/>
          <w:bCs/>
          <w:color w:val="2C3F48"/>
          <w:sz w:val="20"/>
          <w:szCs w:val="20"/>
        </w:rPr>
        <w:t>Ventilation Modes: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VCV </w:t>
      </w:r>
      <w:r w:rsidRPr="00C17506">
        <w:rPr>
          <w:rFonts w:ascii="Century Gothic" w:hAnsi="Century Gothic" w:cs="MinionPro-Regular"/>
          <w:color w:val="2C3F48"/>
          <w:sz w:val="20"/>
          <w:szCs w:val="20"/>
        </w:rPr>
        <w:t>(Volume Control Ventilation)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PCV </w:t>
      </w:r>
      <w:r w:rsidRPr="00C17506">
        <w:rPr>
          <w:rFonts w:ascii="Century Gothic" w:hAnsi="Century Gothic" w:cs="MinionPro-Regular"/>
          <w:color w:val="2C3F48"/>
          <w:sz w:val="20"/>
          <w:szCs w:val="20"/>
        </w:rPr>
        <w:t>(Pressure Control Ventilation)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VSIMV </w:t>
      </w:r>
      <w:r w:rsidRPr="00C17506">
        <w:rPr>
          <w:rFonts w:ascii="Century Gothic" w:hAnsi="Century Gothic" w:cs="MinionPro-Regular"/>
          <w:color w:val="2C3F48"/>
          <w:sz w:val="20"/>
          <w:szCs w:val="20"/>
        </w:rPr>
        <w:t>(Volume Synchronized Intermittent</w:t>
      </w:r>
      <w:r w:rsidR="00F97508" w:rsidRPr="00C17506">
        <w:rPr>
          <w:rFonts w:ascii="Century Gothic" w:hAnsi="Century Gothic" w:cs="MinionPro-Regular"/>
          <w:color w:val="2C3F48"/>
          <w:sz w:val="20"/>
          <w:szCs w:val="20"/>
        </w:rPr>
        <w:t xml:space="preserve"> </w:t>
      </w:r>
      <w:r w:rsidRPr="00C17506">
        <w:rPr>
          <w:rFonts w:ascii="Century Gothic" w:hAnsi="Century Gothic" w:cs="MinionPro-Regular"/>
          <w:color w:val="2C3F48"/>
          <w:sz w:val="20"/>
          <w:szCs w:val="20"/>
        </w:rPr>
        <w:t>Mandatory Ventilation)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PSIMV </w:t>
      </w:r>
      <w:r w:rsidRPr="00C17506">
        <w:rPr>
          <w:rFonts w:ascii="Century Gothic" w:hAnsi="Century Gothic" w:cs="MinionPro-Regular"/>
          <w:color w:val="2C3F48"/>
          <w:sz w:val="20"/>
          <w:szCs w:val="20"/>
        </w:rPr>
        <w:t>(Pressure Synchronized Intermittent</w:t>
      </w:r>
      <w:r w:rsidR="00F97508" w:rsidRPr="00C17506">
        <w:rPr>
          <w:rFonts w:ascii="Century Gothic" w:hAnsi="Century Gothic" w:cs="MinionPro-Regular"/>
          <w:color w:val="2C3F48"/>
          <w:sz w:val="20"/>
          <w:szCs w:val="20"/>
        </w:rPr>
        <w:t xml:space="preserve"> </w:t>
      </w:r>
      <w:r w:rsidRPr="00C17506">
        <w:rPr>
          <w:rFonts w:ascii="Century Gothic" w:hAnsi="Century Gothic" w:cs="MinionPro-Regular"/>
          <w:color w:val="2C3F48"/>
          <w:sz w:val="20"/>
          <w:szCs w:val="20"/>
        </w:rPr>
        <w:t>Mandatory Ventilation)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CPAP/PSV </w:t>
      </w:r>
      <w:r w:rsidRPr="00C17506">
        <w:rPr>
          <w:rFonts w:ascii="Century Gothic" w:hAnsi="Century Gothic" w:cs="MinionPro-Regular"/>
          <w:color w:val="2C3F48"/>
          <w:sz w:val="20"/>
          <w:szCs w:val="20"/>
        </w:rPr>
        <w:t>(Continuous Positive Airway</w:t>
      </w:r>
      <w:r w:rsidR="00F97508" w:rsidRPr="00C17506">
        <w:rPr>
          <w:rFonts w:ascii="Century Gothic" w:hAnsi="Century Gothic" w:cs="MinionPro-Regular"/>
          <w:color w:val="2C3F48"/>
          <w:sz w:val="20"/>
          <w:szCs w:val="20"/>
        </w:rPr>
        <w:t xml:space="preserve"> </w:t>
      </w:r>
      <w:r w:rsidRPr="00C17506">
        <w:rPr>
          <w:rFonts w:ascii="Century Gothic" w:hAnsi="Century Gothic" w:cs="MinionPro-Regular"/>
          <w:color w:val="2C3F48"/>
          <w:sz w:val="20"/>
          <w:szCs w:val="20"/>
        </w:rPr>
        <w:t xml:space="preserve">Pressure/Pressure Support Ventilation) </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PRVC </w:t>
      </w:r>
      <w:r w:rsidRPr="00C17506">
        <w:rPr>
          <w:rFonts w:ascii="Century Gothic" w:hAnsi="Century Gothic" w:cs="MinionPro-Regular"/>
          <w:color w:val="2C3F48"/>
          <w:sz w:val="20"/>
          <w:szCs w:val="20"/>
        </w:rPr>
        <w:t xml:space="preserve">(Pressure Regulated Volume Control) </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V + SIMV </w:t>
      </w:r>
      <w:r w:rsidRPr="00C17506">
        <w:rPr>
          <w:rFonts w:ascii="Century Gothic" w:hAnsi="Century Gothic" w:cs="MinionPro-Regular"/>
          <w:color w:val="2C3F48"/>
          <w:sz w:val="20"/>
          <w:szCs w:val="20"/>
        </w:rPr>
        <w:t>(PRVC + SIMV)</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lastRenderedPageBreak/>
        <w:t xml:space="preserve">BPAP </w:t>
      </w:r>
      <w:r w:rsidRPr="00C17506">
        <w:rPr>
          <w:rFonts w:ascii="Century Gothic" w:hAnsi="Century Gothic" w:cs="MinionPro-Regular"/>
          <w:color w:val="2C3F48"/>
          <w:sz w:val="20"/>
          <w:szCs w:val="20"/>
        </w:rPr>
        <w:t xml:space="preserve">(Bilevel Positive Airway Pressure) </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APRV </w:t>
      </w:r>
      <w:r w:rsidRPr="00C17506">
        <w:rPr>
          <w:rFonts w:ascii="Century Gothic" w:hAnsi="Century Gothic" w:cs="MinionPro-Regular"/>
          <w:color w:val="2C3F48"/>
          <w:sz w:val="20"/>
          <w:szCs w:val="20"/>
        </w:rPr>
        <w:t>(Airway Pressure Release Ventilation) Apnea Ventilation</w:t>
      </w:r>
    </w:p>
    <w:p w:rsidR="00241C53" w:rsidRPr="00C17506" w:rsidRDefault="00241C53" w:rsidP="00C17506">
      <w:pPr>
        <w:autoSpaceDE w:val="0"/>
        <w:autoSpaceDN w:val="0"/>
        <w:adjustRightInd w:val="0"/>
        <w:spacing w:after="0" w:line="240" w:lineRule="auto"/>
        <w:rPr>
          <w:rFonts w:ascii="Century Gothic" w:hAnsi="Century Gothic" w:cs="MinionPro-Bold"/>
          <w:b/>
          <w:bCs/>
          <w:color w:val="2C3F48"/>
          <w:sz w:val="20"/>
          <w:szCs w:val="20"/>
        </w:rPr>
      </w:pPr>
      <w:r w:rsidRPr="00C17506">
        <w:rPr>
          <w:rFonts w:ascii="Century Gothic" w:hAnsi="Century Gothic" w:cs="MinionPro-Bold"/>
          <w:b/>
          <w:bCs/>
          <w:color w:val="2C3F48"/>
          <w:sz w:val="20"/>
          <w:szCs w:val="20"/>
        </w:rPr>
        <w:t>Non-invasive Ventilation Modes: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CPAP </w:t>
      </w:r>
      <w:r w:rsidRPr="00C17506">
        <w:rPr>
          <w:rFonts w:ascii="Century Gothic" w:hAnsi="Century Gothic" w:cs="MinionPro-Regular"/>
          <w:color w:val="2C3F48"/>
          <w:sz w:val="20"/>
          <w:szCs w:val="20"/>
        </w:rPr>
        <w:t>(Continuous Positive Airway Pressure)</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PCV </w:t>
      </w:r>
      <w:r w:rsidRPr="00C17506">
        <w:rPr>
          <w:rFonts w:ascii="Century Gothic" w:hAnsi="Century Gothic" w:cs="MinionPro-Regular"/>
          <w:color w:val="2C3F48"/>
          <w:sz w:val="20"/>
          <w:szCs w:val="20"/>
        </w:rPr>
        <w:t>(Pressure Control Ventilator)</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PPS </w:t>
      </w:r>
      <w:r w:rsidRPr="00C17506">
        <w:rPr>
          <w:rFonts w:ascii="Century Gothic" w:hAnsi="Century Gothic" w:cs="MinionPro-Regular"/>
          <w:color w:val="2C3F48"/>
          <w:sz w:val="20"/>
          <w:szCs w:val="20"/>
        </w:rPr>
        <w:t>(Proportional Pressure Support)</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Bold"/>
          <w:b/>
          <w:bCs/>
          <w:color w:val="2C3F48"/>
          <w:sz w:val="20"/>
          <w:szCs w:val="20"/>
        </w:rPr>
        <w:t xml:space="preserve">S/T </w:t>
      </w:r>
      <w:r w:rsidRPr="00C17506">
        <w:rPr>
          <w:rFonts w:ascii="Century Gothic" w:hAnsi="Century Gothic" w:cs="MinionPro-Regular"/>
          <w:color w:val="2C3F48"/>
          <w:sz w:val="20"/>
          <w:szCs w:val="20"/>
        </w:rPr>
        <w:t>(Spontaneous and Timed)</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Controlled Parameters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O2%: 21-100% (increments of 1%)</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VT (Tidal Volume): Adult: 100-2000 mL (increments of 10 mL) / Pediatric: 20-300 mL /Neonate: 2-300 mL (increments of 1 mL)</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 (Ventilation frequency): 1-80 bpm / Neonate:</w:t>
      </w:r>
      <w:r w:rsidR="00F97508" w:rsidRPr="00C17506">
        <w:rPr>
          <w:rFonts w:ascii="Century Gothic" w:hAnsi="Century Gothic" w:cs="MinionPro-Regular"/>
          <w:color w:val="2C3F48"/>
          <w:sz w:val="20"/>
          <w:szCs w:val="20"/>
        </w:rPr>
        <w:t xml:space="preserve"> </w:t>
      </w:r>
      <w:r w:rsidRPr="00C17506">
        <w:rPr>
          <w:rFonts w:ascii="Century Gothic" w:hAnsi="Century Gothic" w:cs="MinionPro-Regular"/>
          <w:color w:val="2C3F48"/>
          <w:sz w:val="20"/>
          <w:szCs w:val="20"/>
        </w:rPr>
        <w:t>1-150 bpm (increments of 1 bpm) fSIMV (Ventilation frequency in SIMV mode): 1-80 bpm / Neonate: 1-150 bpm (increments of 1 bpm)</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I:E range: 4:1-1:10 (increments of 0.5)</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Tinsp (Inspiratory time): 0.20-10 s (increments of 0.05 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Tslope (Time of Pressure Rising): Thigh 0-2.00 s (increments of 0.05 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Tlow: 0.2-30 s (increments of 0.1 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Tpause: 0.2-30 s (increments of 0.1 s) ΔPinsp: 5%-60 cm H2O (increments of 1 cm H2O), Off</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ΔPsupp: 0-60 cm H2O (increments of 1 cm H2O)</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Phigh: 0-60 cm H2O (increments of 1 cm H2O)</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Plow: 0-45 cm H2O (increments of 1 cm H2O)</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PEEP: 1-45 cm H2O (increments of 1 cm H2O), Off</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Flow trigger: 0.5-15 L/min (increments of 0.1 L/min)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Pressure trigger: -10 to -0.5 cm H2O (increments of 0.5 cm H2O)</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Exp% (Expiration termination level): 10-85% (increments of 5%), Auto</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CPAP: 4-25 cm H2O (increments of 1 cm H2O)</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EPAP: 4-25 cm H2O (increments of 1 cm H2O)</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IPAP: 4-20 cm H2O (increments of 1 cm H2O) Rise time: 1-5 (increments of 1)</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Ramp time: 5-45 min (increments of 5 min), Off</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Min P (VS minimum IPAP): 5-30 cm H2O (increments of 1 cm H2O)</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Max P (VS maximum IPAP): 6-40 cm H2O (increments of 1 cm H2O)</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Max P (PPV maximum pressure limit):</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5-40 cm H2O (increments of 1 cm H2O)</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Max V (PPV maximum volume limit):</w:t>
      </w:r>
      <w:r w:rsidR="00F97508" w:rsidRPr="00C17506">
        <w:rPr>
          <w:rFonts w:ascii="Century Gothic" w:hAnsi="Century Gothic" w:cs="MinionPro-Regular"/>
          <w:color w:val="2C3F48"/>
          <w:sz w:val="20"/>
          <w:szCs w:val="20"/>
        </w:rPr>
        <w:t xml:space="preserve"> </w:t>
      </w:r>
      <w:r w:rsidRPr="00C17506">
        <w:rPr>
          <w:rFonts w:ascii="Century Gothic" w:hAnsi="Century Gothic" w:cs="MinionPro-Regular"/>
          <w:color w:val="2C3F48"/>
          <w:sz w:val="20"/>
          <w:szCs w:val="20"/>
        </w:rPr>
        <w:t>200-3500 mL (increments of 5 ml)</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Max E: 0-100 cm H2O/L (increments of 1 cm H2O/L)</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Max R: 0-50 cm H2O/L (increments of 1 cm H2O/L)</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PPV%: 0%-100% (increments of 1%)</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Apnea Ventilation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Vtvapnea: Adult: 100-2000 mL (increments of 10 mL) / Pediatric: 20-300 mL /</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Neonate: 2-300 mL (increments of 1 mL)</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ΔPapnea: 5-60 cm H2O (increments of 1 cm H2O)</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Fapnea: 1-80 bpm (increments of 1 bpm) Apnea</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Tinsp: 0.20-10 s (increments of 0.05 s)</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Sigh</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Sigh Switch: On, Off</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Interval: 20 s-180 min (increments of 1 s from 20 to 59 s, increments of 1 min from 1 to 180 min)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Cycles Sigh: 1-20 (increments of 1)</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Δint.PEEP: 1-45 cm H2O (increments of 1 cm H2O), Off</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 xml:space="preserve">Synchronized Tube Resistance Compliance </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Tube Type: ET Tube, Trach Tube, Disable STRC Tube</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I.D.: Adult: 5.0-12.0 mm (increments of 0.5 mm) / Pediatric: 2.5-8.0 mm (increments of 0.5 mm)</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Compensate: 0-100% (increments of 1%)</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Expiration Compliance Switch: On, Off</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Monitored parameters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Numeric: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463"/>
        <w:gridCol w:w="3006"/>
      </w:tblGrid>
      <w:tr w:rsidR="00241C53" w:rsidRPr="00C17506" w:rsidTr="009B76BB">
        <w:trPr>
          <w:jc w:val="center"/>
        </w:trPr>
        <w:tc>
          <w:tcPr>
            <w:tcW w:w="2547" w:type="dxa"/>
          </w:tcPr>
          <w:p w:rsidR="00241C53" w:rsidRPr="00C17506" w:rsidRDefault="00241C53" w:rsidP="00C17506">
            <w:pPr>
              <w:autoSpaceDE w:val="0"/>
              <w:autoSpaceDN w:val="0"/>
              <w:adjustRightInd w:val="0"/>
              <w:jc w:val="right"/>
              <w:rPr>
                <w:rFonts w:ascii="Century Gothic" w:hAnsi="Century Gothic"/>
                <w:sz w:val="20"/>
                <w:szCs w:val="20"/>
              </w:rPr>
            </w:pPr>
            <w:r w:rsidRPr="00C17506">
              <w:rPr>
                <w:rFonts w:ascii="Century Gothic" w:hAnsi="Century Gothic"/>
                <w:sz w:val="20"/>
                <w:szCs w:val="20"/>
              </w:rPr>
              <w:lastRenderedPageBreak/>
              <w:t>Paw</w:t>
            </w:r>
          </w:p>
        </w:tc>
        <w:tc>
          <w:tcPr>
            <w:tcW w:w="3463"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Oxygen concentration</w:t>
            </w:r>
          </w:p>
        </w:tc>
        <w:tc>
          <w:tcPr>
            <w:tcW w:w="3006"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WOB</w:t>
            </w:r>
          </w:p>
        </w:tc>
      </w:tr>
      <w:tr w:rsidR="00241C53" w:rsidRPr="00C17506" w:rsidTr="009B76BB">
        <w:trPr>
          <w:jc w:val="center"/>
        </w:trPr>
        <w:tc>
          <w:tcPr>
            <w:tcW w:w="2547" w:type="dxa"/>
          </w:tcPr>
          <w:p w:rsidR="00241C53" w:rsidRPr="00C17506" w:rsidRDefault="00241C53" w:rsidP="00C17506">
            <w:pPr>
              <w:autoSpaceDE w:val="0"/>
              <w:autoSpaceDN w:val="0"/>
              <w:adjustRightInd w:val="0"/>
              <w:jc w:val="right"/>
              <w:rPr>
                <w:rFonts w:ascii="Century Gothic" w:hAnsi="Century Gothic"/>
                <w:sz w:val="20"/>
                <w:szCs w:val="20"/>
              </w:rPr>
            </w:pPr>
            <w:r w:rsidRPr="00C17506">
              <w:rPr>
                <w:rFonts w:ascii="Century Gothic" w:hAnsi="Century Gothic"/>
                <w:sz w:val="20"/>
                <w:szCs w:val="20"/>
              </w:rPr>
              <w:t>Ppeak</w:t>
            </w:r>
          </w:p>
        </w:tc>
        <w:tc>
          <w:tcPr>
            <w:tcW w:w="3463"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Vte spn</w:t>
            </w:r>
          </w:p>
        </w:tc>
        <w:tc>
          <w:tcPr>
            <w:tcW w:w="3006"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RSBI</w:t>
            </w:r>
          </w:p>
        </w:tc>
      </w:tr>
      <w:tr w:rsidR="00241C53" w:rsidRPr="00C17506" w:rsidTr="009B76BB">
        <w:trPr>
          <w:jc w:val="center"/>
        </w:trPr>
        <w:tc>
          <w:tcPr>
            <w:tcW w:w="2547" w:type="dxa"/>
          </w:tcPr>
          <w:p w:rsidR="00241C53" w:rsidRPr="00C17506" w:rsidRDefault="00241C53" w:rsidP="00C17506">
            <w:pPr>
              <w:autoSpaceDE w:val="0"/>
              <w:autoSpaceDN w:val="0"/>
              <w:adjustRightInd w:val="0"/>
              <w:jc w:val="right"/>
              <w:rPr>
                <w:rFonts w:ascii="Century Gothic" w:hAnsi="Century Gothic"/>
                <w:sz w:val="20"/>
                <w:szCs w:val="20"/>
              </w:rPr>
            </w:pPr>
            <w:r w:rsidRPr="00C17506">
              <w:rPr>
                <w:rFonts w:ascii="Century Gothic" w:hAnsi="Century Gothic"/>
                <w:sz w:val="20"/>
                <w:szCs w:val="20"/>
              </w:rPr>
              <w:t>Pplat</w:t>
            </w:r>
          </w:p>
        </w:tc>
        <w:tc>
          <w:tcPr>
            <w:tcW w:w="3463"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Vte/IBW</w:t>
            </w:r>
          </w:p>
        </w:tc>
        <w:tc>
          <w:tcPr>
            <w:tcW w:w="3006"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NIF</w:t>
            </w:r>
          </w:p>
        </w:tc>
      </w:tr>
      <w:tr w:rsidR="00241C53" w:rsidRPr="00C17506" w:rsidTr="009B76BB">
        <w:trPr>
          <w:jc w:val="center"/>
        </w:trPr>
        <w:tc>
          <w:tcPr>
            <w:tcW w:w="2547" w:type="dxa"/>
          </w:tcPr>
          <w:p w:rsidR="00241C53" w:rsidRPr="00C17506" w:rsidRDefault="00241C53" w:rsidP="00C17506">
            <w:pPr>
              <w:autoSpaceDE w:val="0"/>
              <w:autoSpaceDN w:val="0"/>
              <w:adjustRightInd w:val="0"/>
              <w:jc w:val="right"/>
              <w:rPr>
                <w:rFonts w:ascii="Century Gothic" w:hAnsi="Century Gothic"/>
                <w:sz w:val="20"/>
                <w:szCs w:val="20"/>
              </w:rPr>
            </w:pPr>
            <w:r w:rsidRPr="00C17506">
              <w:rPr>
                <w:rFonts w:ascii="Century Gothic" w:hAnsi="Century Gothic"/>
                <w:sz w:val="20"/>
                <w:szCs w:val="20"/>
              </w:rPr>
              <w:t>Pmean</w:t>
            </w:r>
          </w:p>
        </w:tc>
        <w:tc>
          <w:tcPr>
            <w:tcW w:w="3463"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F</w:t>
            </w:r>
          </w:p>
        </w:tc>
        <w:tc>
          <w:tcPr>
            <w:tcW w:w="3006"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P0.1</w:t>
            </w:r>
          </w:p>
        </w:tc>
      </w:tr>
      <w:tr w:rsidR="00241C53" w:rsidRPr="00C17506" w:rsidTr="009B76BB">
        <w:trPr>
          <w:jc w:val="center"/>
        </w:trPr>
        <w:tc>
          <w:tcPr>
            <w:tcW w:w="2547" w:type="dxa"/>
          </w:tcPr>
          <w:p w:rsidR="00241C53" w:rsidRPr="00C17506" w:rsidRDefault="00241C53" w:rsidP="00C17506">
            <w:pPr>
              <w:autoSpaceDE w:val="0"/>
              <w:autoSpaceDN w:val="0"/>
              <w:adjustRightInd w:val="0"/>
              <w:jc w:val="right"/>
              <w:rPr>
                <w:rFonts w:ascii="Century Gothic" w:hAnsi="Century Gothic"/>
                <w:sz w:val="20"/>
                <w:szCs w:val="20"/>
              </w:rPr>
            </w:pPr>
            <w:r w:rsidRPr="00C17506">
              <w:rPr>
                <w:rFonts w:ascii="Century Gothic" w:hAnsi="Century Gothic"/>
                <w:sz w:val="20"/>
                <w:szCs w:val="20"/>
              </w:rPr>
              <w:t>Peep</w:t>
            </w:r>
          </w:p>
        </w:tc>
        <w:tc>
          <w:tcPr>
            <w:tcW w:w="3463"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FTOTAL</w:t>
            </w:r>
          </w:p>
        </w:tc>
        <w:tc>
          <w:tcPr>
            <w:tcW w:w="3006"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PeepI</w:t>
            </w:r>
          </w:p>
        </w:tc>
      </w:tr>
      <w:tr w:rsidR="00241C53" w:rsidRPr="00C17506" w:rsidTr="009B76BB">
        <w:trPr>
          <w:jc w:val="center"/>
        </w:trPr>
        <w:tc>
          <w:tcPr>
            <w:tcW w:w="2547" w:type="dxa"/>
          </w:tcPr>
          <w:p w:rsidR="00241C53" w:rsidRPr="00C17506" w:rsidRDefault="00241C53" w:rsidP="00C17506">
            <w:pPr>
              <w:autoSpaceDE w:val="0"/>
              <w:autoSpaceDN w:val="0"/>
              <w:adjustRightInd w:val="0"/>
              <w:jc w:val="right"/>
              <w:rPr>
                <w:rFonts w:ascii="Century Gothic" w:hAnsi="Century Gothic"/>
                <w:sz w:val="20"/>
                <w:szCs w:val="20"/>
              </w:rPr>
            </w:pPr>
            <w:r w:rsidRPr="00C17506">
              <w:rPr>
                <w:rFonts w:ascii="Century Gothic" w:hAnsi="Century Gothic"/>
                <w:sz w:val="20"/>
                <w:szCs w:val="20"/>
              </w:rPr>
              <w:t>Insp Flow</w:t>
            </w:r>
          </w:p>
        </w:tc>
        <w:tc>
          <w:tcPr>
            <w:tcW w:w="3463"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Fmand</w:t>
            </w:r>
          </w:p>
        </w:tc>
        <w:tc>
          <w:tcPr>
            <w:tcW w:w="3006"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PIP</w:t>
            </w:r>
          </w:p>
        </w:tc>
      </w:tr>
      <w:tr w:rsidR="00241C53" w:rsidRPr="00C17506" w:rsidTr="009B76BB">
        <w:trPr>
          <w:jc w:val="center"/>
        </w:trPr>
        <w:tc>
          <w:tcPr>
            <w:tcW w:w="2547" w:type="dxa"/>
          </w:tcPr>
          <w:p w:rsidR="00241C53" w:rsidRPr="00C17506" w:rsidRDefault="00241C53" w:rsidP="00C17506">
            <w:pPr>
              <w:autoSpaceDE w:val="0"/>
              <w:autoSpaceDN w:val="0"/>
              <w:adjustRightInd w:val="0"/>
              <w:jc w:val="right"/>
              <w:rPr>
                <w:rFonts w:ascii="Century Gothic" w:hAnsi="Century Gothic"/>
                <w:sz w:val="20"/>
                <w:szCs w:val="20"/>
              </w:rPr>
            </w:pPr>
            <w:r w:rsidRPr="00C17506">
              <w:rPr>
                <w:rFonts w:ascii="Century Gothic" w:hAnsi="Century Gothic"/>
                <w:sz w:val="20"/>
                <w:szCs w:val="20"/>
              </w:rPr>
              <w:t>Exp Flow</w:t>
            </w:r>
          </w:p>
        </w:tc>
        <w:tc>
          <w:tcPr>
            <w:tcW w:w="3463"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Fspn</w:t>
            </w:r>
          </w:p>
        </w:tc>
        <w:tc>
          <w:tcPr>
            <w:tcW w:w="3006"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EPAP</w:t>
            </w:r>
          </w:p>
        </w:tc>
      </w:tr>
      <w:tr w:rsidR="00241C53" w:rsidRPr="00C17506" w:rsidTr="009B76BB">
        <w:trPr>
          <w:jc w:val="center"/>
        </w:trPr>
        <w:tc>
          <w:tcPr>
            <w:tcW w:w="2547" w:type="dxa"/>
          </w:tcPr>
          <w:p w:rsidR="00241C53" w:rsidRPr="00C17506" w:rsidRDefault="00241C53" w:rsidP="00C17506">
            <w:pPr>
              <w:autoSpaceDE w:val="0"/>
              <w:autoSpaceDN w:val="0"/>
              <w:adjustRightInd w:val="0"/>
              <w:jc w:val="right"/>
              <w:rPr>
                <w:rFonts w:ascii="Century Gothic" w:hAnsi="Century Gothic"/>
                <w:sz w:val="20"/>
                <w:szCs w:val="20"/>
              </w:rPr>
            </w:pPr>
            <w:r w:rsidRPr="00C17506">
              <w:rPr>
                <w:rFonts w:ascii="Century Gothic" w:hAnsi="Century Gothic"/>
                <w:sz w:val="20"/>
                <w:szCs w:val="20"/>
              </w:rPr>
              <w:t>MV</w:t>
            </w:r>
          </w:p>
        </w:tc>
        <w:tc>
          <w:tcPr>
            <w:tcW w:w="3463"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Re</w:t>
            </w:r>
          </w:p>
        </w:tc>
        <w:tc>
          <w:tcPr>
            <w:tcW w:w="3006"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Pt.Trig</w:t>
            </w:r>
          </w:p>
        </w:tc>
      </w:tr>
      <w:tr w:rsidR="00241C53" w:rsidRPr="00C17506" w:rsidTr="009B76BB">
        <w:trPr>
          <w:jc w:val="center"/>
        </w:trPr>
        <w:tc>
          <w:tcPr>
            <w:tcW w:w="2547" w:type="dxa"/>
          </w:tcPr>
          <w:p w:rsidR="00241C53" w:rsidRPr="00C17506" w:rsidRDefault="00241C53" w:rsidP="00C17506">
            <w:pPr>
              <w:autoSpaceDE w:val="0"/>
              <w:autoSpaceDN w:val="0"/>
              <w:adjustRightInd w:val="0"/>
              <w:jc w:val="right"/>
              <w:rPr>
                <w:rFonts w:ascii="Century Gothic" w:hAnsi="Century Gothic"/>
                <w:sz w:val="20"/>
                <w:szCs w:val="20"/>
              </w:rPr>
            </w:pPr>
            <w:r w:rsidRPr="00C17506">
              <w:rPr>
                <w:rFonts w:ascii="Century Gothic" w:hAnsi="Century Gothic"/>
                <w:sz w:val="20"/>
                <w:szCs w:val="20"/>
              </w:rPr>
              <w:t>MV leak</w:t>
            </w:r>
          </w:p>
        </w:tc>
        <w:tc>
          <w:tcPr>
            <w:tcW w:w="3463"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Ri</w:t>
            </w:r>
          </w:p>
        </w:tc>
        <w:tc>
          <w:tcPr>
            <w:tcW w:w="3006"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Pt.leak</w:t>
            </w:r>
          </w:p>
        </w:tc>
      </w:tr>
      <w:tr w:rsidR="00241C53" w:rsidRPr="00C17506" w:rsidTr="009B76BB">
        <w:trPr>
          <w:jc w:val="center"/>
        </w:trPr>
        <w:tc>
          <w:tcPr>
            <w:tcW w:w="2547" w:type="dxa"/>
          </w:tcPr>
          <w:p w:rsidR="00241C53" w:rsidRPr="00C17506" w:rsidRDefault="00241C53" w:rsidP="00C17506">
            <w:pPr>
              <w:autoSpaceDE w:val="0"/>
              <w:autoSpaceDN w:val="0"/>
              <w:adjustRightInd w:val="0"/>
              <w:jc w:val="right"/>
              <w:rPr>
                <w:rFonts w:ascii="Century Gothic" w:hAnsi="Century Gothic"/>
                <w:sz w:val="20"/>
                <w:szCs w:val="20"/>
              </w:rPr>
            </w:pPr>
            <w:r w:rsidRPr="00C17506">
              <w:rPr>
                <w:rFonts w:ascii="Century Gothic" w:hAnsi="Century Gothic"/>
                <w:sz w:val="20"/>
                <w:szCs w:val="20"/>
              </w:rPr>
              <w:t>MV spn</w:t>
            </w:r>
          </w:p>
        </w:tc>
        <w:tc>
          <w:tcPr>
            <w:tcW w:w="3463"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Cdyn</w:t>
            </w:r>
          </w:p>
        </w:tc>
        <w:tc>
          <w:tcPr>
            <w:tcW w:w="3006"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Tot.leak</w:t>
            </w:r>
          </w:p>
        </w:tc>
      </w:tr>
      <w:tr w:rsidR="00241C53" w:rsidRPr="00C17506" w:rsidTr="009B76BB">
        <w:trPr>
          <w:jc w:val="center"/>
        </w:trPr>
        <w:tc>
          <w:tcPr>
            <w:tcW w:w="2547" w:type="dxa"/>
          </w:tcPr>
          <w:p w:rsidR="00241C53" w:rsidRPr="00C17506" w:rsidRDefault="00241C53" w:rsidP="00C17506">
            <w:pPr>
              <w:autoSpaceDE w:val="0"/>
              <w:autoSpaceDN w:val="0"/>
              <w:adjustRightInd w:val="0"/>
              <w:jc w:val="right"/>
              <w:rPr>
                <w:rFonts w:ascii="Century Gothic" w:hAnsi="Century Gothic"/>
                <w:sz w:val="20"/>
                <w:szCs w:val="20"/>
              </w:rPr>
            </w:pPr>
            <w:r w:rsidRPr="00C17506">
              <w:rPr>
                <w:rFonts w:ascii="Century Gothic" w:hAnsi="Century Gothic"/>
                <w:sz w:val="20"/>
                <w:szCs w:val="20"/>
              </w:rPr>
              <w:t>Vte</w:t>
            </w:r>
          </w:p>
        </w:tc>
        <w:tc>
          <w:tcPr>
            <w:tcW w:w="3463"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Cstat Continuous flow (O</w:t>
            </w:r>
            <w:r w:rsidRPr="00C17506">
              <w:rPr>
                <w:rFonts w:ascii="Century Gothic" w:hAnsi="Century Gothic"/>
                <w:sz w:val="20"/>
                <w:szCs w:val="20"/>
                <w:vertAlign w:val="subscript"/>
              </w:rPr>
              <w:t>2</w:t>
            </w:r>
            <w:r w:rsidRPr="00C17506">
              <w:rPr>
                <w:rFonts w:ascii="Century Gothic" w:hAnsi="Century Gothic"/>
                <w:sz w:val="20"/>
                <w:szCs w:val="20"/>
              </w:rPr>
              <w:t xml:space="preserve"> Therapy)</w:t>
            </w:r>
          </w:p>
        </w:tc>
        <w:tc>
          <w:tcPr>
            <w:tcW w:w="3006" w:type="dxa"/>
          </w:tcPr>
          <w:p w:rsidR="00241C53" w:rsidRPr="00C17506" w:rsidRDefault="00241C53" w:rsidP="00C17506">
            <w:pPr>
              <w:autoSpaceDE w:val="0"/>
              <w:autoSpaceDN w:val="0"/>
              <w:adjustRightInd w:val="0"/>
              <w:rPr>
                <w:rFonts w:ascii="Century Gothic" w:hAnsi="Century Gothic"/>
                <w:sz w:val="20"/>
                <w:szCs w:val="20"/>
              </w:rPr>
            </w:pPr>
          </w:p>
        </w:tc>
      </w:tr>
      <w:tr w:rsidR="00241C53" w:rsidRPr="00C17506" w:rsidTr="009B76BB">
        <w:trPr>
          <w:jc w:val="center"/>
        </w:trPr>
        <w:tc>
          <w:tcPr>
            <w:tcW w:w="2547" w:type="dxa"/>
          </w:tcPr>
          <w:p w:rsidR="00241C53" w:rsidRPr="00C17506" w:rsidRDefault="00241C53" w:rsidP="00C17506">
            <w:pPr>
              <w:autoSpaceDE w:val="0"/>
              <w:autoSpaceDN w:val="0"/>
              <w:adjustRightInd w:val="0"/>
              <w:jc w:val="right"/>
              <w:rPr>
                <w:rFonts w:ascii="Century Gothic" w:hAnsi="Century Gothic"/>
                <w:sz w:val="20"/>
                <w:szCs w:val="20"/>
              </w:rPr>
            </w:pPr>
            <w:r w:rsidRPr="00C17506">
              <w:rPr>
                <w:rFonts w:ascii="Century Gothic" w:hAnsi="Century Gothic"/>
                <w:sz w:val="20"/>
                <w:szCs w:val="20"/>
              </w:rPr>
              <w:t>VTi</w:t>
            </w:r>
          </w:p>
        </w:tc>
        <w:tc>
          <w:tcPr>
            <w:tcW w:w="3463" w:type="dxa"/>
          </w:tcPr>
          <w:p w:rsidR="00241C53" w:rsidRPr="00C17506" w:rsidRDefault="00241C53" w:rsidP="00C17506">
            <w:pPr>
              <w:autoSpaceDE w:val="0"/>
              <w:autoSpaceDN w:val="0"/>
              <w:adjustRightInd w:val="0"/>
              <w:rPr>
                <w:rFonts w:ascii="Century Gothic" w:hAnsi="Century Gothic"/>
                <w:sz w:val="20"/>
                <w:szCs w:val="20"/>
              </w:rPr>
            </w:pPr>
            <w:r w:rsidRPr="00C17506">
              <w:rPr>
                <w:rFonts w:ascii="Century Gothic" w:hAnsi="Century Gothic"/>
                <w:sz w:val="20"/>
                <w:szCs w:val="20"/>
              </w:rPr>
              <w:t>Rcexp</w:t>
            </w:r>
          </w:p>
        </w:tc>
        <w:tc>
          <w:tcPr>
            <w:tcW w:w="3006" w:type="dxa"/>
          </w:tcPr>
          <w:p w:rsidR="00241C53" w:rsidRPr="00C17506" w:rsidRDefault="00241C53" w:rsidP="00C17506">
            <w:pPr>
              <w:autoSpaceDE w:val="0"/>
              <w:autoSpaceDN w:val="0"/>
              <w:adjustRightInd w:val="0"/>
              <w:jc w:val="center"/>
              <w:rPr>
                <w:rFonts w:ascii="Century Gothic" w:hAnsi="Century Gothic"/>
                <w:sz w:val="20"/>
                <w:szCs w:val="20"/>
              </w:rPr>
            </w:pPr>
          </w:p>
        </w:tc>
      </w:tr>
    </w:tbl>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Real time Graphics: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Pressure-time waveforms: Paw-Volume Loop</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Flow-time waveforms: Flow-time Loop Volumetime waveforms: Paw-Flow</w:t>
      </w:r>
      <w:r w:rsidR="009B76BB" w:rsidRPr="00C17506">
        <w:rPr>
          <w:rFonts w:ascii="Century Gothic" w:hAnsi="Century Gothic" w:cs="MinionPro-Regular"/>
          <w:color w:val="2C3F48"/>
          <w:sz w:val="20"/>
          <w:szCs w:val="20"/>
        </w:rPr>
        <w:t xml:space="preserve"> </w:t>
      </w:r>
      <w:r w:rsidRPr="00C17506">
        <w:rPr>
          <w:rFonts w:ascii="Century Gothic" w:hAnsi="Century Gothic" w:cs="MinionPro-Regular"/>
          <w:color w:val="2C3F48"/>
          <w:sz w:val="20"/>
          <w:szCs w:val="20"/>
        </w:rPr>
        <w:t>Loop</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Technical Specifications</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Control Accuracy</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O2%: ±(3 vol.% + 1%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TV: ±(10 mL + 10% of setting) (BTPS) Tinsp: ±0.1 s or ±10% of setting, whichever is greater</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 E: 2:1 to 1:4: ±10% of setting, other range: ±15%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 ±1 bpm</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fSIMV: ±1 bpm</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Tslope: ±(0.2 s + 20%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PEEP: ±(2.0 cm H2O + 5% of setting) ΔPinsp: ±(2.0 cm H2O + 5% of setting) ΔPsupp: ±(2.0 cm H2O + 5% of setting) Phigh: ±(2.0 cm H2O + 5% of setting) Plow: ±(2.0 cm H2O + 5% of setting) Thigh: ±0.2 s or ±10% of setting, whichever is greater</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Tlow: ± 0.2 s or ±10% of setting, whichever is greater</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Pressure Trigger: ±(1.0 cm H2O + 10%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Flow Trigger: ±(1.0 L/min + 10%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Δint.PEEP: ±(2.0 cm H2O + 5% of setting) Exp %: ±10%</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CPAP: ±(2.0 cm H2O + 5% of setting) EPAP: ±(2.0 cm H2O + 5% of setting) IPAP: ±(2.0 cm H2O + 5%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Rise time: -</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Ramp time: ±1 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Min P (VS minimum IPAP): ±(2.0 cm H2O + 5%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Max P (VS maximum IPAP): ±(2.0 cm H2O + 5%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Max P (PPV maximum pressure limit): ±(2.0 cm H2O + 5%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Max V (PPV maximum volume limit): ±15%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Max E: -</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Max R: -</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Fapnea: ±1 bpm</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ΔPapnea: ±(2.0 cm H2O + 5% of setting) Tvapnea: ±(10 mL + 10% of setting) (BTPS) Apnea Tinsp: ±0.1 s or ± 10% of setting, whichever is greater</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Monitoring Accuracy</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Airway pressure (Ppeak, Pplat, Pmean, PEEP, PAP,</w:t>
      </w:r>
      <w:r w:rsidR="009B76BB" w:rsidRPr="00C17506">
        <w:rPr>
          <w:rFonts w:ascii="Century Gothic" w:hAnsi="Century Gothic" w:cs="MinionPro-Regular"/>
          <w:color w:val="2C3F48"/>
          <w:sz w:val="20"/>
          <w:szCs w:val="20"/>
        </w:rPr>
        <w:t xml:space="preserve"> </w:t>
      </w:r>
      <w:r w:rsidRPr="00C17506">
        <w:rPr>
          <w:rFonts w:ascii="Century Gothic" w:hAnsi="Century Gothic" w:cs="MinionPro-Regular"/>
          <w:color w:val="2C3F48"/>
          <w:sz w:val="20"/>
          <w:szCs w:val="20"/>
        </w:rPr>
        <w:t>EPAP): ±(2 cm H2O + 4% of the actual reading)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Tidal Volume (Tvi, Tve, TVe/IBW,TVe spn):</w:t>
      </w:r>
      <w:r w:rsidR="009B76BB" w:rsidRPr="00C17506">
        <w:rPr>
          <w:rFonts w:ascii="Century Gothic" w:hAnsi="Century Gothic" w:cs="MinionPro-Regular"/>
          <w:color w:val="2C3F48"/>
          <w:sz w:val="20"/>
          <w:szCs w:val="20"/>
        </w:rPr>
        <w:t xml:space="preserve"> </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0 ml -100 ml: ± (10 ml+3% of the actual reading) (BTPS) / 100 ml - 4000 ml: ±(3 ml + 10% of the actual reading) (BTPS) Minute</w:t>
      </w:r>
      <w:r w:rsidR="009B76BB" w:rsidRPr="00C17506">
        <w:rPr>
          <w:rFonts w:ascii="Century Gothic" w:hAnsi="Century Gothic" w:cs="MinionPro-Regular"/>
          <w:color w:val="2C3F48"/>
          <w:sz w:val="20"/>
          <w:szCs w:val="20"/>
        </w:rPr>
        <w:t xml:space="preserve"> </w:t>
      </w:r>
      <w:r w:rsidRPr="00C17506">
        <w:rPr>
          <w:rFonts w:ascii="Century Gothic" w:hAnsi="Century Gothic" w:cs="MinionPro-Regular"/>
          <w:color w:val="2C3F48"/>
          <w:sz w:val="20"/>
          <w:szCs w:val="20"/>
        </w:rPr>
        <w:t>Volume (MV, MVspn, Mvleak): ±0.3 L/min or ±8% of the actual reading, whichever is greater (BTPS)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Frequency (ftotal, fmand, fspn): ±5% of reading or ±1 bpm, whichever is greater</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Inspired Oxygen (FiO2): ±(2.5 vol.% + 2.5% of the actual reading)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Resistance: 0 to 50: ±10 cm H2O/L/s Other range:</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50% of the actual reading Compliance: 25% of the actual reading or ±10 ml/cm H2O, whichever is greater</w:t>
      </w:r>
    </w:p>
    <w:p w:rsidR="00241C53" w:rsidRPr="00C17506" w:rsidRDefault="00241C53" w:rsidP="00C17506">
      <w:pPr>
        <w:autoSpaceDE w:val="0"/>
        <w:autoSpaceDN w:val="0"/>
        <w:adjustRightInd w:val="0"/>
        <w:spacing w:after="0" w:line="240" w:lineRule="auto"/>
        <w:rPr>
          <w:rFonts w:ascii="Century Gothic" w:hAnsi="Century Gothic" w:cs="MinionPro-Regular"/>
          <w:color w:val="000000"/>
          <w:sz w:val="20"/>
          <w:szCs w:val="20"/>
        </w:rPr>
      </w:pPr>
      <w:r w:rsidRPr="00C17506">
        <w:rPr>
          <w:rFonts w:ascii="Century Gothic" w:hAnsi="Century Gothic" w:cs="MinionPro-Regular"/>
          <w:color w:val="000000"/>
          <w:sz w:val="20"/>
          <w:szCs w:val="20"/>
        </w:rPr>
        <w:lastRenderedPageBreak/>
        <w:t>RSBI: 0 to 999 1/(min*L): ± (3 1/(min*L)</w:t>
      </w:r>
    </w:p>
    <w:p w:rsidR="00241C53" w:rsidRPr="00C17506" w:rsidRDefault="00241C53" w:rsidP="00C17506">
      <w:pPr>
        <w:autoSpaceDE w:val="0"/>
        <w:autoSpaceDN w:val="0"/>
        <w:adjustRightInd w:val="0"/>
        <w:spacing w:after="0" w:line="240" w:lineRule="auto"/>
        <w:rPr>
          <w:rFonts w:ascii="Century Gothic" w:hAnsi="Century Gothic" w:cs="MinionPro-Regular"/>
          <w:color w:val="000000"/>
          <w:sz w:val="20"/>
          <w:szCs w:val="20"/>
        </w:rPr>
      </w:pPr>
      <w:r w:rsidRPr="00C17506">
        <w:rPr>
          <w:rFonts w:ascii="Century Gothic" w:hAnsi="Century Gothic" w:cs="MinionPro-Regular"/>
          <w:color w:val="000000"/>
          <w:sz w:val="20"/>
          <w:szCs w:val="20"/>
        </w:rPr>
        <w:t>± 15% of the actual reading)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WOB: -</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NIF: ± (2 cm H2O + 4% of the actual reading) P0.1: ± (2 cm H2O + 4% of the actual reading) PEEPi: -</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Rcexp: -</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Alarm settings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Tidal Volume: High / Low</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Minute Volume: High / Low</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Airway pressure: High / Low</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Frequency: High / Low</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Inspired Oxygen (FiO2): High / Low</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etCO</w:t>
      </w:r>
      <w:r w:rsidRPr="00C17506">
        <w:rPr>
          <w:rFonts w:ascii="Century Gothic" w:hAnsi="Century Gothic" w:cs="MinionPro-Regular"/>
          <w:color w:val="2C3F48"/>
          <w:sz w:val="20"/>
          <w:szCs w:val="20"/>
          <w:vertAlign w:val="subscript"/>
        </w:rPr>
        <w:t>2</w:t>
      </w:r>
      <w:r w:rsidRPr="00C17506">
        <w:rPr>
          <w:rFonts w:ascii="Century Gothic" w:hAnsi="Century Gothic" w:cs="MinionPro-Regular"/>
          <w:color w:val="2C3F48"/>
          <w:sz w:val="20"/>
          <w:szCs w:val="20"/>
        </w:rPr>
        <w:t>: High / Low</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Apnea alarm time: 5-60 s</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Trend</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Type: Tabular, Graphic</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Length: 72 hours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Content: Monitor Parameters,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Setting Parameters (Setting Ventilation mode and Parameters)</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O2 Therapy</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Controlled Parameters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O2%: 21-100% (increments of 1%)</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Flow: 4-60 L/min</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Controlled Accuracy</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O2%: ±(3 vol.% +1% of setting)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Flow: ±(2 L/min +10% of setting) (BTPS)</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Environmental specifications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Temperature: 5-40°C (operating); -20 to 60 °C (storage and transport, O2 sensor: -20 to 50 °C)</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Relative Humidity: 10-95% (operating); 10-95% (storage and transport)</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Barometric Pressure: 62-106 kPa (operating);</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50-106 kPa (storage and transport)</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Power Battery Backup</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External AC power supply</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Input voltage: 100-240 V</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Input frequency: 50/60 Hz</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Input current: 2.5 A Max</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Fuse: T2.5 AH/250 V</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Internal battery</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Number of batteries: One or Two (Optional)</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Battery type: Build-in Lithium-ion battery, 11.25</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VDC, 6400 mAh</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Battery run time: 3 hours (Powered by one new fully-charged battery in standard working condition) / 6 hrs (Powered by two new fullycharged battery in standard working condition)</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Technical Specifications</w:t>
      </w:r>
    </w:p>
    <w:p w:rsidR="00241C53" w:rsidRPr="00C17506" w:rsidRDefault="00241C53" w:rsidP="00C17506">
      <w:pPr>
        <w:autoSpaceDE w:val="0"/>
        <w:autoSpaceDN w:val="0"/>
        <w:adjustRightInd w:val="0"/>
        <w:spacing w:after="0" w:line="240" w:lineRule="auto"/>
        <w:rPr>
          <w:rFonts w:ascii="Century Gothic" w:hAnsi="Century Gothic" w:cs="MinionPro-Bold"/>
          <w:b/>
          <w:bCs/>
          <w:color w:val="54B2C9"/>
          <w:sz w:val="20"/>
          <w:szCs w:val="20"/>
        </w:rPr>
      </w:pPr>
      <w:r w:rsidRPr="00C17506">
        <w:rPr>
          <w:rFonts w:ascii="Century Gothic" w:hAnsi="Century Gothic" w:cs="MinionPro-Bold"/>
          <w:b/>
          <w:bCs/>
          <w:color w:val="54B2C9"/>
          <w:sz w:val="20"/>
          <w:szCs w:val="20"/>
        </w:rPr>
        <w:t>Others</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Communication interface: RS-232, Ethernet, USB port, CO2 analyzer connector</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Gas supply: O2</w:t>
      </w:r>
    </w:p>
    <w:p w:rsidR="00241C53" w:rsidRPr="00C17506" w:rsidRDefault="00241C53" w:rsidP="00C17506">
      <w:pPr>
        <w:autoSpaceDE w:val="0"/>
        <w:autoSpaceDN w:val="0"/>
        <w:adjustRightInd w:val="0"/>
        <w:spacing w:after="0" w:line="240" w:lineRule="auto"/>
        <w:rPr>
          <w:rFonts w:ascii="Century Gothic" w:hAnsi="Century Gothic" w:cs="MinionPro-Regular"/>
          <w:color w:val="2C3F48"/>
          <w:sz w:val="20"/>
          <w:szCs w:val="20"/>
        </w:rPr>
      </w:pPr>
      <w:r w:rsidRPr="00C17506">
        <w:rPr>
          <w:rFonts w:ascii="Century Gothic" w:hAnsi="Century Gothic" w:cs="MinionPro-Regular"/>
          <w:color w:val="2C3F48"/>
          <w:sz w:val="20"/>
          <w:szCs w:val="20"/>
        </w:rPr>
        <w:t>(HPO) Oxygen connector: NIST (DISS optional)</w:t>
      </w:r>
    </w:p>
    <w:p w:rsidR="009B76BB" w:rsidRPr="009B76BB" w:rsidRDefault="00241C53" w:rsidP="00C17506">
      <w:pPr>
        <w:autoSpaceDE w:val="0"/>
        <w:autoSpaceDN w:val="0"/>
        <w:adjustRightInd w:val="0"/>
        <w:spacing w:after="0" w:line="240" w:lineRule="auto"/>
        <w:rPr>
          <w:rFonts w:ascii="Century Gothic" w:hAnsi="Century Gothic" w:cs="MinionPro-Regular"/>
          <w:color w:val="2C3F48"/>
          <w:sz w:val="24"/>
          <w:szCs w:val="24"/>
        </w:rPr>
      </w:pPr>
      <w:r w:rsidRPr="00C17506">
        <w:rPr>
          <w:rFonts w:ascii="Century Gothic" w:hAnsi="Century Gothic" w:cs="MinionPro-Regular"/>
          <w:color w:val="2C3F48"/>
          <w:sz w:val="20"/>
          <w:szCs w:val="20"/>
        </w:rPr>
        <w:t>Gas supply pressure: 280-600 kPa</w:t>
      </w:r>
    </w:p>
    <w:p w:rsidR="009B76BB" w:rsidRPr="009B76BB" w:rsidRDefault="009B76BB" w:rsidP="00C17506">
      <w:pPr>
        <w:spacing w:line="240" w:lineRule="auto"/>
        <w:rPr>
          <w:rFonts w:ascii="Century Gothic" w:hAnsi="Century Gothic" w:cs="MinionPro-Regular"/>
          <w:color w:val="2C3F48"/>
          <w:sz w:val="24"/>
          <w:szCs w:val="24"/>
        </w:rPr>
      </w:pPr>
      <w:r w:rsidRPr="009B76BB">
        <w:rPr>
          <w:rFonts w:ascii="Century Gothic" w:hAnsi="Century Gothic" w:cs="MinionPro-Regular"/>
          <w:color w:val="2C3F48"/>
          <w:sz w:val="24"/>
          <w:szCs w:val="24"/>
        </w:rPr>
        <w:br w:type="page"/>
      </w:r>
    </w:p>
    <w:p w:rsidR="009B76BB" w:rsidRPr="009B76BB" w:rsidRDefault="009B76BB" w:rsidP="00C17506">
      <w:pPr>
        <w:pStyle w:val="Heading2"/>
        <w:spacing w:before="0" w:line="240" w:lineRule="auto"/>
        <w:jc w:val="center"/>
        <w:textAlignment w:val="baseline"/>
        <w:rPr>
          <w:rFonts w:ascii="Century Gothic" w:hAnsi="Century Gothic" w:cs="Arial"/>
          <w:b/>
          <w:color w:val="000000"/>
          <w:sz w:val="60"/>
          <w:szCs w:val="60"/>
        </w:rPr>
      </w:pPr>
      <w:r w:rsidRPr="009B76BB">
        <w:rPr>
          <w:rStyle w:val="color18"/>
          <w:rFonts w:ascii="Century Gothic" w:hAnsi="Century Gothic" w:cs="Arial"/>
          <w:b/>
          <w:color w:val="000000"/>
          <w:sz w:val="60"/>
          <w:szCs w:val="60"/>
          <w:bdr w:val="none" w:sz="0" w:space="0" w:color="auto" w:frame="1"/>
        </w:rPr>
        <w:lastRenderedPageBreak/>
        <w:t>Medical Oxygen generator</w:t>
      </w:r>
    </w:p>
    <w:p w:rsidR="009B76BB" w:rsidRPr="009B76BB" w:rsidRDefault="009B76BB" w:rsidP="00C17506">
      <w:pPr>
        <w:pStyle w:val="font8"/>
        <w:spacing w:before="0" w:beforeAutospacing="0" w:after="0" w:afterAutospacing="0"/>
        <w:jc w:val="center"/>
        <w:textAlignment w:val="baseline"/>
        <w:rPr>
          <w:rFonts w:ascii="Century Gothic" w:hAnsi="Century Gothic" w:cs="Arial"/>
          <w:color w:val="000000"/>
          <w:sz w:val="27"/>
          <w:szCs w:val="27"/>
        </w:rPr>
      </w:pPr>
      <w:r w:rsidRPr="009B76BB">
        <w:rPr>
          <w:rStyle w:val="color15"/>
          <w:rFonts w:ascii="Century Gothic" w:hAnsi="Century Gothic" w:cs="Arial"/>
          <w:b/>
          <w:bCs/>
          <w:color w:val="000000"/>
          <w:sz w:val="27"/>
          <w:szCs w:val="27"/>
          <w:bdr w:val="none" w:sz="0" w:space="0" w:color="auto" w:frame="1"/>
        </w:rPr>
        <w:t>With PSA (Pressure Swing Adsorption) technology</w:t>
      </w:r>
    </w:p>
    <w:p w:rsidR="009B76BB" w:rsidRPr="00C17506" w:rsidRDefault="009B76BB" w:rsidP="00C17506">
      <w:pPr>
        <w:pStyle w:val="font9"/>
        <w:numPr>
          <w:ilvl w:val="0"/>
          <w:numId w:val="1"/>
        </w:numPr>
        <w:spacing w:before="0" w:beforeAutospacing="0" w:after="0" w:afterAutospacing="0"/>
        <w:ind w:left="120"/>
        <w:jc w:val="center"/>
        <w:textAlignment w:val="baseline"/>
        <w:rPr>
          <w:rFonts w:ascii="Century Gothic" w:hAnsi="Century Gothic" w:cs="Arial"/>
          <w:color w:val="000000"/>
          <w:sz w:val="20"/>
          <w:szCs w:val="23"/>
        </w:rPr>
      </w:pPr>
      <w:r w:rsidRPr="00C17506">
        <w:rPr>
          <w:rStyle w:val="color15"/>
          <w:rFonts w:ascii="Century Gothic" w:hAnsi="Century Gothic" w:cs="Arial"/>
          <w:color w:val="000000"/>
          <w:sz w:val="20"/>
          <w:szCs w:val="23"/>
          <w:bdr w:val="none" w:sz="0" w:space="0" w:color="auto" w:frame="1"/>
        </w:rPr>
        <w:t>Oxygen concentrator with PSA (Pressure Swing Adsorption) technology to get the highly pure, quality oxygen.</w:t>
      </w:r>
    </w:p>
    <w:p w:rsidR="009B76BB" w:rsidRPr="00C17506" w:rsidRDefault="009B76BB" w:rsidP="00C17506">
      <w:pPr>
        <w:pStyle w:val="font9"/>
        <w:numPr>
          <w:ilvl w:val="0"/>
          <w:numId w:val="1"/>
        </w:numPr>
        <w:spacing w:before="0" w:beforeAutospacing="0" w:after="0" w:afterAutospacing="0"/>
        <w:ind w:left="120"/>
        <w:jc w:val="center"/>
        <w:textAlignment w:val="baseline"/>
        <w:rPr>
          <w:rFonts w:ascii="Century Gothic" w:hAnsi="Century Gothic" w:cs="Arial"/>
          <w:color w:val="000000"/>
          <w:sz w:val="20"/>
          <w:szCs w:val="23"/>
        </w:rPr>
      </w:pPr>
      <w:r w:rsidRPr="00C17506">
        <w:rPr>
          <w:rStyle w:val="color15"/>
          <w:rFonts w:ascii="Century Gothic" w:hAnsi="Century Gothic" w:cs="Arial"/>
          <w:color w:val="000000"/>
          <w:sz w:val="20"/>
          <w:szCs w:val="23"/>
          <w:bdr w:val="none" w:sz="0" w:space="0" w:color="auto" w:frame="1"/>
        </w:rPr>
        <w:t>Fully automated operation</w:t>
      </w:r>
    </w:p>
    <w:p w:rsidR="009B76BB" w:rsidRPr="00C17506" w:rsidRDefault="009B76BB" w:rsidP="00C17506">
      <w:pPr>
        <w:pStyle w:val="font9"/>
        <w:numPr>
          <w:ilvl w:val="0"/>
          <w:numId w:val="1"/>
        </w:numPr>
        <w:spacing w:before="0" w:beforeAutospacing="0" w:after="0" w:afterAutospacing="0"/>
        <w:ind w:left="120"/>
        <w:jc w:val="center"/>
        <w:textAlignment w:val="baseline"/>
        <w:rPr>
          <w:rFonts w:ascii="Century Gothic" w:hAnsi="Century Gothic" w:cs="Arial"/>
          <w:color w:val="000000"/>
          <w:sz w:val="20"/>
          <w:szCs w:val="23"/>
        </w:rPr>
      </w:pPr>
      <w:r w:rsidRPr="00C17506">
        <w:rPr>
          <w:rStyle w:val="color15"/>
          <w:rFonts w:ascii="Century Gothic" w:hAnsi="Century Gothic" w:cs="Arial"/>
          <w:color w:val="000000"/>
          <w:sz w:val="20"/>
          <w:szCs w:val="23"/>
          <w:bdr w:val="none" w:sz="0" w:space="0" w:color="auto" w:frame="1"/>
        </w:rPr>
        <w:t>Complete professional installation done for long life of plant</w:t>
      </w:r>
    </w:p>
    <w:p w:rsidR="009B76BB" w:rsidRPr="00C17506" w:rsidRDefault="009B76BB" w:rsidP="00C17506">
      <w:pPr>
        <w:pStyle w:val="font9"/>
        <w:numPr>
          <w:ilvl w:val="0"/>
          <w:numId w:val="1"/>
        </w:numPr>
        <w:spacing w:before="0" w:beforeAutospacing="0" w:after="0" w:afterAutospacing="0"/>
        <w:ind w:left="120"/>
        <w:jc w:val="center"/>
        <w:textAlignment w:val="baseline"/>
        <w:rPr>
          <w:rFonts w:ascii="Century Gothic" w:hAnsi="Century Gothic" w:cs="Arial"/>
          <w:color w:val="000000"/>
          <w:sz w:val="20"/>
          <w:szCs w:val="23"/>
        </w:rPr>
      </w:pPr>
      <w:r w:rsidRPr="00C17506">
        <w:rPr>
          <w:rStyle w:val="color15"/>
          <w:rFonts w:ascii="Century Gothic" w:hAnsi="Century Gothic" w:cs="Arial"/>
          <w:color w:val="000000"/>
          <w:sz w:val="20"/>
          <w:szCs w:val="23"/>
          <w:bdr w:val="none" w:sz="0" w:space="0" w:color="auto" w:frame="1"/>
        </w:rPr>
        <w:t>Skid mounted construction allows for fast installation at site</w:t>
      </w:r>
    </w:p>
    <w:p w:rsidR="009B76BB" w:rsidRPr="00C17506" w:rsidRDefault="009B76BB" w:rsidP="00C17506">
      <w:pPr>
        <w:pStyle w:val="font9"/>
        <w:numPr>
          <w:ilvl w:val="0"/>
          <w:numId w:val="1"/>
        </w:numPr>
        <w:spacing w:before="0" w:beforeAutospacing="0" w:after="0" w:afterAutospacing="0"/>
        <w:ind w:left="120"/>
        <w:jc w:val="center"/>
        <w:textAlignment w:val="baseline"/>
        <w:rPr>
          <w:rFonts w:ascii="Century Gothic" w:hAnsi="Century Gothic" w:cs="Arial"/>
          <w:color w:val="000000"/>
          <w:sz w:val="20"/>
          <w:szCs w:val="23"/>
        </w:rPr>
      </w:pPr>
      <w:r w:rsidRPr="00C17506">
        <w:rPr>
          <w:rStyle w:val="color15"/>
          <w:rFonts w:ascii="Century Gothic" w:hAnsi="Century Gothic" w:cs="Arial"/>
          <w:color w:val="000000"/>
          <w:sz w:val="20"/>
          <w:szCs w:val="23"/>
          <w:bdr w:val="none" w:sz="0" w:space="0" w:color="auto" w:frame="1"/>
        </w:rPr>
        <w:t>Electrical power is only INPUT cost</w:t>
      </w:r>
    </w:p>
    <w:p w:rsidR="009B76BB" w:rsidRPr="00C17506" w:rsidRDefault="009B76BB" w:rsidP="00C17506">
      <w:pPr>
        <w:pStyle w:val="font9"/>
        <w:numPr>
          <w:ilvl w:val="0"/>
          <w:numId w:val="1"/>
        </w:numPr>
        <w:spacing w:before="0" w:beforeAutospacing="0" w:after="0" w:afterAutospacing="0"/>
        <w:ind w:left="120"/>
        <w:jc w:val="center"/>
        <w:textAlignment w:val="baseline"/>
        <w:rPr>
          <w:rFonts w:ascii="Century Gothic" w:hAnsi="Century Gothic" w:cs="Arial"/>
          <w:color w:val="000000"/>
          <w:sz w:val="20"/>
          <w:szCs w:val="23"/>
        </w:rPr>
      </w:pPr>
      <w:r w:rsidRPr="00C17506">
        <w:rPr>
          <w:rStyle w:val="color15"/>
          <w:rFonts w:ascii="Century Gothic" w:hAnsi="Century Gothic" w:cs="Arial"/>
          <w:color w:val="000000"/>
          <w:sz w:val="20"/>
          <w:szCs w:val="23"/>
          <w:bdr w:val="none" w:sz="0" w:space="0" w:color="auto" w:frame="1"/>
        </w:rPr>
        <w:t>Single push button operation, needs no attendant</w:t>
      </w:r>
    </w:p>
    <w:p w:rsidR="009B76BB" w:rsidRPr="00C17506" w:rsidRDefault="009B76BB" w:rsidP="00C17506">
      <w:pPr>
        <w:pStyle w:val="font9"/>
        <w:numPr>
          <w:ilvl w:val="0"/>
          <w:numId w:val="1"/>
        </w:numPr>
        <w:spacing w:before="0" w:beforeAutospacing="0" w:after="0" w:afterAutospacing="0"/>
        <w:ind w:left="120"/>
        <w:jc w:val="center"/>
        <w:textAlignment w:val="baseline"/>
        <w:rPr>
          <w:rFonts w:ascii="Century Gothic" w:hAnsi="Century Gothic" w:cs="Arial"/>
          <w:color w:val="000000"/>
          <w:sz w:val="20"/>
          <w:szCs w:val="23"/>
        </w:rPr>
      </w:pPr>
      <w:r w:rsidRPr="00C17506">
        <w:rPr>
          <w:rStyle w:val="color15"/>
          <w:rFonts w:ascii="Century Gothic" w:hAnsi="Century Gothic" w:cs="Arial"/>
          <w:color w:val="000000"/>
          <w:sz w:val="20"/>
          <w:szCs w:val="23"/>
          <w:bdr w:val="none" w:sz="0" w:space="0" w:color="auto" w:frame="1"/>
        </w:rPr>
        <w:t>Automatic Switch ON &amp; OFF as per oxygen demand</w:t>
      </w:r>
    </w:p>
    <w:p w:rsidR="009B76BB" w:rsidRPr="009B76BB" w:rsidRDefault="009B76BB" w:rsidP="00C17506">
      <w:pPr>
        <w:autoSpaceDE w:val="0"/>
        <w:autoSpaceDN w:val="0"/>
        <w:adjustRightInd w:val="0"/>
        <w:spacing w:after="0" w:line="240" w:lineRule="auto"/>
        <w:rPr>
          <w:rFonts w:ascii="Century Gothic" w:hAnsi="Century Gothic" w:cs="FuturaBT-Bold"/>
          <w:b/>
          <w:bCs/>
          <w:color w:val="7EA84B"/>
          <w:sz w:val="28"/>
          <w:szCs w:val="28"/>
        </w:rPr>
      </w:pPr>
    </w:p>
    <w:p w:rsidR="009B76BB" w:rsidRPr="009B76BB" w:rsidRDefault="009B76BB" w:rsidP="00C17506">
      <w:pPr>
        <w:pStyle w:val="Heading3"/>
        <w:spacing w:before="0" w:line="240" w:lineRule="auto"/>
        <w:jc w:val="center"/>
        <w:textAlignment w:val="baseline"/>
        <w:rPr>
          <w:rFonts w:ascii="Century Gothic" w:hAnsi="Century Gothic" w:cs="Arial"/>
          <w:b/>
          <w:color w:val="000000"/>
          <w:sz w:val="33"/>
          <w:szCs w:val="33"/>
        </w:rPr>
      </w:pPr>
      <w:r w:rsidRPr="009B76BB">
        <w:rPr>
          <w:rStyle w:val="color18"/>
          <w:rFonts w:ascii="Century Gothic" w:hAnsi="Century Gothic" w:cs="Arial"/>
          <w:b/>
          <w:color w:val="000000"/>
          <w:sz w:val="33"/>
          <w:szCs w:val="33"/>
          <w:bdr w:val="none" w:sz="0" w:space="0" w:color="auto" w:frame="1"/>
        </w:rPr>
        <w:t>Our Advantages</w:t>
      </w:r>
    </w:p>
    <w:p w:rsidR="009B76BB" w:rsidRPr="00C17506" w:rsidRDefault="009B76BB" w:rsidP="00C17506">
      <w:pPr>
        <w:pStyle w:val="font9"/>
        <w:numPr>
          <w:ilvl w:val="0"/>
          <w:numId w:val="5"/>
        </w:numPr>
        <w:spacing w:before="0" w:beforeAutospacing="0" w:after="0" w:afterAutospacing="0"/>
        <w:ind w:left="120"/>
        <w:jc w:val="center"/>
        <w:textAlignment w:val="baseline"/>
        <w:rPr>
          <w:rFonts w:ascii="Century Gothic" w:hAnsi="Century Gothic" w:cs="Arial"/>
          <w:color w:val="000000"/>
          <w:sz w:val="20"/>
          <w:szCs w:val="23"/>
        </w:rPr>
      </w:pPr>
      <w:r w:rsidRPr="00C17506">
        <w:rPr>
          <w:rStyle w:val="color15"/>
          <w:rFonts w:ascii="Century Gothic" w:hAnsi="Century Gothic" w:cs="Arial"/>
          <w:color w:val="000000"/>
          <w:sz w:val="20"/>
          <w:szCs w:val="23"/>
          <w:bdr w:val="none" w:sz="0" w:space="0" w:color="auto" w:frame="1"/>
        </w:rPr>
        <w:t>Electric Power is the only requirement in these gas generators. Cost of Oxygen production is Rs. 10 to Rs. 12 per cubic meter whereas oxygen in cylinders or in bulk may cost around Rs. 25 per cubic meter. So you get great savings.</w:t>
      </w:r>
    </w:p>
    <w:p w:rsidR="009B76BB" w:rsidRPr="00C17506" w:rsidRDefault="009B76BB" w:rsidP="00C17506">
      <w:pPr>
        <w:pStyle w:val="font9"/>
        <w:numPr>
          <w:ilvl w:val="0"/>
          <w:numId w:val="5"/>
        </w:numPr>
        <w:spacing w:before="0" w:beforeAutospacing="0" w:after="0" w:afterAutospacing="0"/>
        <w:ind w:left="120"/>
        <w:jc w:val="center"/>
        <w:textAlignment w:val="baseline"/>
        <w:rPr>
          <w:rFonts w:ascii="Century Gothic" w:hAnsi="Century Gothic" w:cs="Arial"/>
          <w:color w:val="000000"/>
          <w:sz w:val="20"/>
          <w:szCs w:val="23"/>
        </w:rPr>
      </w:pPr>
      <w:r w:rsidRPr="00C17506">
        <w:rPr>
          <w:rStyle w:val="color15"/>
          <w:rFonts w:ascii="Century Gothic" w:hAnsi="Century Gothic" w:cs="Arial"/>
          <w:color w:val="000000"/>
          <w:sz w:val="20"/>
          <w:szCs w:val="23"/>
          <w:bdr w:val="none" w:sz="0" w:space="0" w:color="auto" w:frame="1"/>
        </w:rPr>
        <w:t>From Oxygen generator, you get Oxygen all 365- days. Whereas there may be interruptions in delivered Oxygen supply due to non-availability of cylinders in time or tanker shortages. No more problems of logistics or maintaining cylinders stock. You are never short of Oxygen from your own Oxygen generator.</w:t>
      </w:r>
    </w:p>
    <w:p w:rsidR="009B76BB" w:rsidRPr="00C17506" w:rsidRDefault="009B76BB" w:rsidP="00C17506">
      <w:pPr>
        <w:pStyle w:val="font9"/>
        <w:numPr>
          <w:ilvl w:val="0"/>
          <w:numId w:val="5"/>
        </w:numPr>
        <w:spacing w:before="0" w:beforeAutospacing="0" w:after="0" w:afterAutospacing="0"/>
        <w:ind w:left="120"/>
        <w:jc w:val="center"/>
        <w:textAlignment w:val="baseline"/>
        <w:rPr>
          <w:rFonts w:ascii="Century Gothic" w:hAnsi="Century Gothic" w:cs="Arial"/>
          <w:color w:val="000000"/>
          <w:sz w:val="20"/>
          <w:szCs w:val="23"/>
        </w:rPr>
      </w:pPr>
      <w:r w:rsidRPr="00C17506">
        <w:rPr>
          <w:rStyle w:val="color15"/>
          <w:rFonts w:ascii="Century Gothic" w:hAnsi="Century Gothic" w:cs="Arial"/>
          <w:color w:val="000000"/>
          <w:sz w:val="20"/>
          <w:szCs w:val="23"/>
          <w:bdr w:val="none" w:sz="0" w:space="0" w:color="auto" w:frame="1"/>
        </w:rPr>
        <w:t>Our medical oxygen generators are manufactured in accordance with ASME Code &amp; it meets Indian Pharmacopeia Oxygen 93% requirement. It is Oxygen from Air by Molecular Sieve process. “Oxygen 93%" contains not less than 90% Oxygen &amp; not more than 96%, remainder consisting mostly of Argon and Nitrogen and thousands of such installations have proven these are safe for medical use.</w:t>
      </w:r>
    </w:p>
    <w:p w:rsidR="009B76BB" w:rsidRPr="00C17506" w:rsidRDefault="009B76BB" w:rsidP="00C17506">
      <w:pPr>
        <w:pStyle w:val="font9"/>
        <w:numPr>
          <w:ilvl w:val="0"/>
          <w:numId w:val="5"/>
        </w:numPr>
        <w:spacing w:before="0" w:beforeAutospacing="0" w:after="0" w:afterAutospacing="0"/>
        <w:ind w:left="120"/>
        <w:jc w:val="center"/>
        <w:textAlignment w:val="baseline"/>
        <w:rPr>
          <w:rFonts w:ascii="Century Gothic" w:hAnsi="Century Gothic" w:cs="Arial"/>
          <w:color w:val="000000"/>
          <w:sz w:val="20"/>
          <w:szCs w:val="23"/>
        </w:rPr>
      </w:pPr>
      <w:r w:rsidRPr="00C17506">
        <w:rPr>
          <w:rStyle w:val="color15"/>
          <w:rFonts w:ascii="Century Gothic" w:hAnsi="Century Gothic" w:cs="Arial"/>
          <w:color w:val="000000"/>
          <w:sz w:val="20"/>
          <w:szCs w:val="23"/>
          <w:bdr w:val="none" w:sz="0" w:space="0" w:color="auto" w:frame="1"/>
        </w:rPr>
        <w:t>These fully automatic units produce pure oxygen at 4.8 bar pressure and is collected in a storage tank and then used through a pressure regulator at 4 bar pressure and delivered through the hospital pipeline. Pressure in Oxygen storage tank is continuously monitored and when the pressure falls below 3.5 bar, an alarm is sounded. Drop in pressure also activates the reserve supply system to be activated through the switch over panel.</w:t>
      </w:r>
    </w:p>
    <w:p w:rsidR="009B76BB" w:rsidRPr="00C17506" w:rsidRDefault="009B76BB" w:rsidP="00C17506">
      <w:pPr>
        <w:pStyle w:val="font9"/>
        <w:numPr>
          <w:ilvl w:val="0"/>
          <w:numId w:val="5"/>
        </w:numPr>
        <w:spacing w:before="0" w:beforeAutospacing="0" w:after="0" w:afterAutospacing="0"/>
        <w:ind w:left="120"/>
        <w:jc w:val="center"/>
        <w:textAlignment w:val="baseline"/>
        <w:rPr>
          <w:rFonts w:ascii="Century Gothic" w:hAnsi="Century Gothic" w:cs="Arial"/>
          <w:color w:val="000000"/>
          <w:sz w:val="20"/>
          <w:szCs w:val="23"/>
        </w:rPr>
      </w:pPr>
      <w:r w:rsidRPr="00C17506">
        <w:rPr>
          <w:rStyle w:val="color15"/>
          <w:rFonts w:ascii="Century Gothic" w:hAnsi="Century Gothic" w:cs="Arial"/>
          <w:color w:val="000000"/>
          <w:sz w:val="20"/>
          <w:szCs w:val="23"/>
          <w:bdr w:val="none" w:sz="0" w:space="0" w:color="auto" w:frame="1"/>
        </w:rPr>
        <w:t>Oxygen is produced Onsite, instantaneously from ambient air freely available.</w:t>
      </w:r>
    </w:p>
    <w:p w:rsidR="009B76BB" w:rsidRPr="00C17506" w:rsidRDefault="009B76BB" w:rsidP="00C17506">
      <w:pPr>
        <w:pStyle w:val="font9"/>
        <w:numPr>
          <w:ilvl w:val="0"/>
          <w:numId w:val="5"/>
        </w:numPr>
        <w:spacing w:before="0" w:beforeAutospacing="0" w:after="0" w:afterAutospacing="0"/>
        <w:ind w:left="120"/>
        <w:jc w:val="center"/>
        <w:textAlignment w:val="baseline"/>
        <w:rPr>
          <w:rFonts w:ascii="Century Gothic" w:hAnsi="Century Gothic" w:cs="Arial"/>
          <w:color w:val="000000"/>
          <w:sz w:val="20"/>
          <w:szCs w:val="23"/>
        </w:rPr>
      </w:pPr>
      <w:r w:rsidRPr="00C17506">
        <w:rPr>
          <w:rStyle w:val="color15"/>
          <w:rFonts w:ascii="Century Gothic" w:hAnsi="Century Gothic" w:cs="Arial"/>
          <w:color w:val="000000"/>
          <w:sz w:val="20"/>
          <w:szCs w:val="23"/>
          <w:bdr w:val="none" w:sz="0" w:space="0" w:color="auto" w:frame="1"/>
        </w:rPr>
        <w:t>Onsite production means, no cylinder deliveries and no risk of Oxygen shortage.</w:t>
      </w:r>
    </w:p>
    <w:p w:rsidR="009B76BB" w:rsidRPr="00C17506" w:rsidRDefault="009B76BB" w:rsidP="00C17506">
      <w:pPr>
        <w:pStyle w:val="font9"/>
        <w:numPr>
          <w:ilvl w:val="0"/>
          <w:numId w:val="5"/>
        </w:numPr>
        <w:spacing w:before="0" w:beforeAutospacing="0" w:after="0" w:afterAutospacing="0"/>
        <w:ind w:left="120"/>
        <w:jc w:val="center"/>
        <w:textAlignment w:val="baseline"/>
        <w:rPr>
          <w:rFonts w:ascii="Century Gothic" w:hAnsi="Century Gothic" w:cs="Arial"/>
          <w:color w:val="000000"/>
          <w:sz w:val="20"/>
          <w:szCs w:val="23"/>
        </w:rPr>
      </w:pPr>
      <w:r w:rsidRPr="00C17506">
        <w:rPr>
          <w:rStyle w:val="color15"/>
          <w:rFonts w:ascii="Century Gothic" w:hAnsi="Century Gothic" w:cs="Arial"/>
          <w:color w:val="000000"/>
          <w:sz w:val="20"/>
          <w:szCs w:val="23"/>
          <w:bdr w:val="none" w:sz="0" w:space="0" w:color="auto" w:frame="1"/>
        </w:rPr>
        <w:t>No manpower needed for handling cylinders, a major safety advantage.</w:t>
      </w:r>
    </w:p>
    <w:p w:rsidR="009B76BB" w:rsidRPr="009B76BB" w:rsidRDefault="009B76BB" w:rsidP="00C17506">
      <w:pPr>
        <w:spacing w:line="240" w:lineRule="auto"/>
        <w:rPr>
          <w:rFonts w:ascii="Century Gothic" w:hAnsi="Century Gothic"/>
          <w:sz w:val="28"/>
        </w:rPr>
      </w:pPr>
    </w:p>
    <w:p w:rsidR="009B76BB" w:rsidRPr="009C5B66" w:rsidRDefault="009B76BB" w:rsidP="00C17506">
      <w:pPr>
        <w:pStyle w:val="Heading3"/>
        <w:spacing w:before="0" w:line="240" w:lineRule="auto"/>
        <w:jc w:val="center"/>
        <w:textAlignment w:val="baseline"/>
        <w:rPr>
          <w:rStyle w:val="color18"/>
          <w:rFonts w:ascii="Century Gothic" w:hAnsi="Century Gothic" w:cs="Arial"/>
          <w:b/>
          <w:color w:val="000000"/>
          <w:sz w:val="33"/>
          <w:szCs w:val="33"/>
          <w:bdr w:val="none" w:sz="0" w:space="0" w:color="auto" w:frame="1"/>
        </w:rPr>
      </w:pPr>
      <w:r w:rsidRPr="009C5B66">
        <w:rPr>
          <w:rStyle w:val="color18"/>
          <w:rFonts w:ascii="Century Gothic" w:hAnsi="Century Gothic" w:cs="Arial"/>
          <w:b/>
          <w:color w:val="000000"/>
          <w:sz w:val="33"/>
          <w:szCs w:val="33"/>
          <w:bdr w:val="none" w:sz="0" w:space="0" w:color="auto" w:frame="1"/>
        </w:rPr>
        <w:t>P</w:t>
      </w:r>
      <w:r w:rsidR="009C5B66">
        <w:rPr>
          <w:rStyle w:val="color18"/>
          <w:rFonts w:ascii="Century Gothic" w:hAnsi="Century Gothic" w:cs="Arial"/>
          <w:b/>
          <w:color w:val="000000"/>
          <w:sz w:val="33"/>
          <w:szCs w:val="33"/>
          <w:bdr w:val="none" w:sz="0" w:space="0" w:color="auto" w:frame="1"/>
        </w:rPr>
        <w:t>ressure</w:t>
      </w:r>
      <w:r w:rsidRPr="009C5B66">
        <w:rPr>
          <w:rStyle w:val="color18"/>
          <w:rFonts w:ascii="Century Gothic" w:hAnsi="Century Gothic" w:cs="Arial"/>
          <w:b/>
          <w:color w:val="000000"/>
          <w:sz w:val="33"/>
          <w:szCs w:val="33"/>
          <w:bdr w:val="none" w:sz="0" w:space="0" w:color="auto" w:frame="1"/>
        </w:rPr>
        <w:t xml:space="preserve"> S</w:t>
      </w:r>
      <w:r w:rsidR="009C5B66">
        <w:rPr>
          <w:rStyle w:val="color18"/>
          <w:rFonts w:ascii="Century Gothic" w:hAnsi="Century Gothic" w:cs="Arial"/>
          <w:b/>
          <w:color w:val="000000"/>
          <w:sz w:val="33"/>
          <w:szCs w:val="33"/>
          <w:bdr w:val="none" w:sz="0" w:space="0" w:color="auto" w:frame="1"/>
        </w:rPr>
        <w:t>wing</w:t>
      </w:r>
      <w:r w:rsidRPr="009C5B66">
        <w:rPr>
          <w:rStyle w:val="color18"/>
          <w:rFonts w:ascii="Century Gothic" w:hAnsi="Century Gothic" w:cs="Arial"/>
          <w:b/>
          <w:color w:val="000000"/>
          <w:sz w:val="33"/>
          <w:szCs w:val="33"/>
          <w:bdr w:val="none" w:sz="0" w:space="0" w:color="auto" w:frame="1"/>
        </w:rPr>
        <w:t xml:space="preserve"> A</w:t>
      </w:r>
      <w:r w:rsidR="009C5B66">
        <w:rPr>
          <w:rStyle w:val="color18"/>
          <w:rFonts w:ascii="Century Gothic" w:hAnsi="Century Gothic" w:cs="Arial"/>
          <w:b/>
          <w:color w:val="000000"/>
          <w:sz w:val="33"/>
          <w:szCs w:val="33"/>
          <w:bdr w:val="none" w:sz="0" w:space="0" w:color="auto" w:frame="1"/>
        </w:rPr>
        <w:t>dsorption</w:t>
      </w:r>
      <w:r w:rsidRPr="009C5B66">
        <w:rPr>
          <w:rStyle w:val="color18"/>
          <w:rFonts w:ascii="Century Gothic" w:hAnsi="Century Gothic" w:cs="Arial"/>
          <w:b/>
          <w:color w:val="000000"/>
          <w:sz w:val="33"/>
          <w:szCs w:val="33"/>
          <w:bdr w:val="none" w:sz="0" w:space="0" w:color="auto" w:frame="1"/>
        </w:rPr>
        <w:t xml:space="preserve"> (PSA)</w:t>
      </w:r>
    </w:p>
    <w:p w:rsidR="009C5B66" w:rsidRDefault="009C5B66" w:rsidP="00C17506">
      <w:pPr>
        <w:pStyle w:val="font8"/>
        <w:spacing w:before="0" w:beforeAutospacing="0" w:after="0" w:afterAutospacing="0"/>
        <w:jc w:val="center"/>
        <w:textAlignment w:val="baseline"/>
        <w:rPr>
          <w:rStyle w:val="color15"/>
          <w:rFonts w:ascii="Century Gothic" w:hAnsi="Century Gothic" w:cs="Arial"/>
          <w:b/>
          <w:bCs/>
          <w:color w:val="000000"/>
          <w:sz w:val="27"/>
          <w:szCs w:val="27"/>
          <w:bdr w:val="none" w:sz="0" w:space="0" w:color="auto" w:frame="1"/>
        </w:rPr>
      </w:pPr>
      <w:r w:rsidRPr="009C5B66">
        <w:rPr>
          <w:rStyle w:val="color15"/>
          <w:rFonts w:ascii="Century Gothic" w:hAnsi="Century Gothic" w:cs="Arial"/>
          <w:b/>
          <w:bCs/>
          <w:color w:val="000000"/>
          <w:sz w:val="27"/>
          <w:szCs w:val="27"/>
          <w:bdr w:val="none" w:sz="0" w:space="0" w:color="auto" w:frame="1"/>
        </w:rPr>
        <w:t>An economical alternative technology</w:t>
      </w:r>
    </w:p>
    <w:p w:rsidR="007B4601" w:rsidRPr="009C5B66" w:rsidRDefault="007B4601" w:rsidP="00C17506">
      <w:pPr>
        <w:pStyle w:val="font8"/>
        <w:spacing w:before="0" w:beforeAutospacing="0" w:after="0" w:afterAutospacing="0"/>
        <w:jc w:val="center"/>
        <w:textAlignment w:val="baseline"/>
        <w:rPr>
          <w:rStyle w:val="color15"/>
          <w:b/>
          <w:bCs/>
          <w:sz w:val="27"/>
          <w:szCs w:val="27"/>
          <w:bdr w:val="none" w:sz="0" w:space="0" w:color="auto" w:frame="1"/>
        </w:rPr>
      </w:pPr>
      <w:r>
        <w:rPr>
          <w:b/>
          <w:bCs/>
          <w:noProof/>
          <w:sz w:val="27"/>
          <w:szCs w:val="27"/>
          <w:bdr w:val="none" w:sz="0" w:space="0" w:color="auto" w:frame="1"/>
        </w:rPr>
        <w:drawing>
          <wp:inline distT="0" distB="0" distL="0" distR="0">
            <wp:extent cx="4181475" cy="218339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SA.PNG"/>
                    <pic:cNvPicPr/>
                  </pic:nvPicPr>
                  <pic:blipFill>
                    <a:blip r:embed="rId13">
                      <a:extLst>
                        <a:ext uri="{28A0092B-C50C-407E-A947-70E740481C1C}">
                          <a14:useLocalDpi xmlns:a14="http://schemas.microsoft.com/office/drawing/2010/main" val="0"/>
                        </a:ext>
                      </a:extLst>
                    </a:blip>
                    <a:stretch>
                      <a:fillRect/>
                    </a:stretch>
                  </pic:blipFill>
                  <pic:spPr>
                    <a:xfrm>
                      <a:off x="0" y="0"/>
                      <a:ext cx="4189765" cy="2187720"/>
                    </a:xfrm>
                    <a:prstGeom prst="rect">
                      <a:avLst/>
                    </a:prstGeom>
                  </pic:spPr>
                </pic:pic>
              </a:graphicData>
            </a:graphic>
          </wp:inline>
        </w:drawing>
      </w:r>
    </w:p>
    <w:p w:rsidR="009C5B66" w:rsidRPr="009C5B66" w:rsidRDefault="009C5B66" w:rsidP="00C17506">
      <w:pPr>
        <w:pStyle w:val="font9"/>
        <w:spacing w:before="0" w:beforeAutospacing="0" w:after="0" w:afterAutospacing="0"/>
        <w:jc w:val="center"/>
        <w:textAlignment w:val="baseline"/>
        <w:rPr>
          <w:rStyle w:val="color15"/>
          <w:rFonts w:ascii="Century Gothic" w:hAnsi="Century Gothic" w:cs="Arial"/>
          <w:color w:val="000000"/>
          <w:szCs w:val="23"/>
          <w:bdr w:val="none" w:sz="0" w:space="0" w:color="auto" w:frame="1"/>
        </w:rPr>
      </w:pPr>
      <w:r w:rsidRPr="00C17506">
        <w:rPr>
          <w:rStyle w:val="color15"/>
          <w:rFonts w:ascii="Century Gothic" w:hAnsi="Century Gothic" w:cs="Arial"/>
          <w:color w:val="000000"/>
          <w:sz w:val="20"/>
          <w:szCs w:val="23"/>
          <w:bdr w:val="none" w:sz="0" w:space="0" w:color="auto" w:frame="1"/>
        </w:rPr>
        <w:t>PSA (Pressure Swing Adsorption) is an economical alternative for Onsite production of Oxygen for Medical use and is in use for over 30 years in the medical industry.</w:t>
      </w:r>
      <w:r w:rsidRPr="00C17506">
        <w:rPr>
          <w:rFonts w:ascii="Century Gothic" w:hAnsi="Century Gothic" w:cs="Arial"/>
          <w:color w:val="000000"/>
          <w:sz w:val="20"/>
          <w:szCs w:val="23"/>
          <w:bdr w:val="none" w:sz="0" w:space="0" w:color="auto" w:frame="1"/>
        </w:rPr>
        <w:br/>
      </w:r>
      <w:r w:rsidRPr="00C17506">
        <w:rPr>
          <w:rStyle w:val="color15"/>
          <w:rFonts w:ascii="Century Gothic" w:hAnsi="Century Gothic" w:cs="Arial"/>
          <w:color w:val="000000"/>
          <w:sz w:val="20"/>
          <w:szCs w:val="23"/>
          <w:bdr w:val="none" w:sz="0" w:space="0" w:color="auto" w:frame="1"/>
        </w:rPr>
        <w:lastRenderedPageBreak/>
        <w:t>Ambient air entering the compressors is 78% nitrogen, 21% oxygen, less than 1% argon and other gases.</w:t>
      </w:r>
      <w:r w:rsidRPr="00C17506">
        <w:rPr>
          <w:rFonts w:ascii="Century Gothic" w:hAnsi="Century Gothic" w:cs="Arial"/>
          <w:color w:val="000000"/>
          <w:sz w:val="20"/>
          <w:szCs w:val="23"/>
          <w:bdr w:val="none" w:sz="0" w:space="0" w:color="auto" w:frame="1"/>
        </w:rPr>
        <w:br/>
      </w:r>
      <w:r w:rsidRPr="00C17506">
        <w:rPr>
          <w:rStyle w:val="color15"/>
          <w:rFonts w:ascii="Century Gothic" w:hAnsi="Century Gothic" w:cs="Arial"/>
          <w:color w:val="000000"/>
          <w:sz w:val="20"/>
          <w:szCs w:val="23"/>
          <w:bdr w:val="none" w:sz="0" w:space="0" w:color="auto" w:frame="1"/>
        </w:rPr>
        <w:t>As nitrogen is separated, the resulting product gas is up to 95.5% oxygen purity.</w:t>
      </w:r>
      <w:r w:rsidRPr="00C17506">
        <w:rPr>
          <w:rFonts w:ascii="Century Gothic" w:hAnsi="Century Gothic" w:cs="Arial"/>
          <w:color w:val="000000"/>
          <w:sz w:val="20"/>
          <w:szCs w:val="23"/>
          <w:bdr w:val="none" w:sz="0" w:space="0" w:color="auto" w:frame="1"/>
        </w:rPr>
        <w:br/>
      </w:r>
      <w:r w:rsidRPr="00C17506">
        <w:rPr>
          <w:rStyle w:val="color15"/>
          <w:rFonts w:ascii="Century Gothic" w:hAnsi="Century Gothic" w:cs="Arial"/>
          <w:color w:val="000000"/>
          <w:sz w:val="20"/>
          <w:szCs w:val="23"/>
          <w:bdr w:val="none" w:sz="0" w:space="0" w:color="auto" w:frame="1"/>
        </w:rPr>
        <w:t>PSA process comprises of Zeolite filled towers and is based on the fact that different gases have the property to be attracted to different solid surfaces more or less strongly. This happens with nitrogen, which is attracted to the zeolites. As the air is compressed, the nitrogen is forced into the crystalline cages of the zeolite, and the oxygen is less adsorbed and conveyed to the end of the zeolite bed and ultimately recovered in the oxygen buffer tank.</w:t>
      </w:r>
      <w:r w:rsidRPr="00C17506">
        <w:rPr>
          <w:rFonts w:ascii="Century Gothic" w:hAnsi="Century Gothic" w:cs="Arial"/>
          <w:color w:val="000000"/>
          <w:sz w:val="20"/>
          <w:szCs w:val="23"/>
          <w:bdr w:val="none" w:sz="0" w:space="0" w:color="auto" w:frame="1"/>
        </w:rPr>
        <w:br/>
      </w:r>
      <w:r w:rsidRPr="00C17506">
        <w:rPr>
          <w:rStyle w:val="color15"/>
          <w:rFonts w:ascii="Century Gothic" w:hAnsi="Century Gothic" w:cs="Arial"/>
          <w:color w:val="000000"/>
          <w:sz w:val="20"/>
          <w:szCs w:val="23"/>
          <w:bdr w:val="none" w:sz="0" w:space="0" w:color="auto" w:frame="1"/>
        </w:rPr>
        <w:t>Two zeolite beds are used together: One filters air under pressure until it gets saturated with nitrogen while oxygen passes through. The second filter begins to do the same while the first one is regenerated as nitrogen is expulsed (desorbed) by releasing the pressure. The process repeats again, storing the oxygen in a tank.</w:t>
      </w:r>
    </w:p>
    <w:p w:rsidR="009C5B66" w:rsidRDefault="009C5B66" w:rsidP="00C17506">
      <w:pPr>
        <w:pStyle w:val="font9"/>
        <w:spacing w:before="0" w:beforeAutospacing="0" w:after="0" w:afterAutospacing="0"/>
        <w:jc w:val="center"/>
        <w:textAlignment w:val="baseline"/>
        <w:rPr>
          <w:rFonts w:ascii="Arial" w:hAnsi="Arial" w:cs="Arial"/>
          <w:color w:val="000000"/>
          <w:sz w:val="23"/>
          <w:szCs w:val="23"/>
        </w:rPr>
      </w:pPr>
    </w:p>
    <w:p w:rsidR="009C5B66" w:rsidRDefault="009B76BB" w:rsidP="00C17506">
      <w:pPr>
        <w:pStyle w:val="Heading3"/>
        <w:spacing w:before="0" w:line="240" w:lineRule="auto"/>
        <w:jc w:val="center"/>
        <w:textAlignment w:val="baseline"/>
        <w:rPr>
          <w:rStyle w:val="color18"/>
          <w:rFonts w:ascii="Century Gothic" w:hAnsi="Century Gothic" w:cs="Arial"/>
          <w:b/>
          <w:color w:val="000000"/>
          <w:sz w:val="33"/>
          <w:szCs w:val="33"/>
          <w:bdr w:val="none" w:sz="0" w:space="0" w:color="auto" w:frame="1"/>
        </w:rPr>
      </w:pPr>
      <w:r w:rsidRPr="009C5B66">
        <w:rPr>
          <w:rStyle w:val="color18"/>
          <w:rFonts w:ascii="Century Gothic" w:hAnsi="Century Gothic" w:cs="Arial"/>
          <w:b/>
          <w:color w:val="000000"/>
          <w:sz w:val="33"/>
          <w:szCs w:val="33"/>
          <w:bdr w:val="none" w:sz="0" w:space="0" w:color="auto" w:frame="1"/>
        </w:rPr>
        <w:t>O</w:t>
      </w:r>
      <w:r w:rsidR="009C5B66" w:rsidRPr="009C5B66">
        <w:rPr>
          <w:rStyle w:val="color18"/>
          <w:rFonts w:ascii="Century Gothic" w:hAnsi="Century Gothic" w:cs="Arial"/>
          <w:b/>
          <w:color w:val="000000"/>
          <w:sz w:val="33"/>
          <w:szCs w:val="33"/>
          <w:bdr w:val="none" w:sz="0" w:space="0" w:color="auto" w:frame="1"/>
        </w:rPr>
        <w:t>xygen</w:t>
      </w:r>
      <w:r w:rsidRPr="009C5B66">
        <w:rPr>
          <w:rStyle w:val="color18"/>
          <w:rFonts w:ascii="Century Gothic" w:hAnsi="Century Gothic" w:cs="Arial"/>
          <w:b/>
          <w:color w:val="000000"/>
          <w:sz w:val="33"/>
          <w:szCs w:val="33"/>
          <w:bdr w:val="none" w:sz="0" w:space="0" w:color="auto" w:frame="1"/>
        </w:rPr>
        <w:t xml:space="preserve"> </w:t>
      </w:r>
      <w:r w:rsidR="009C5B66" w:rsidRPr="009C5B66">
        <w:rPr>
          <w:rStyle w:val="color18"/>
          <w:rFonts w:ascii="Century Gothic" w:hAnsi="Century Gothic" w:cs="Arial"/>
          <w:b/>
          <w:color w:val="000000"/>
          <w:sz w:val="33"/>
          <w:szCs w:val="33"/>
          <w:bdr w:val="none" w:sz="0" w:space="0" w:color="auto" w:frame="1"/>
        </w:rPr>
        <w:t>plant – Essential blocks</w:t>
      </w:r>
    </w:p>
    <w:p w:rsidR="007B4601" w:rsidRPr="007B4601" w:rsidRDefault="007B4601" w:rsidP="00C17506">
      <w:pPr>
        <w:spacing w:line="240" w:lineRule="auto"/>
      </w:pPr>
      <w:r>
        <w:rPr>
          <w:noProof/>
          <w:lang w:eastAsia="en-IN"/>
        </w:rPr>
        <w:drawing>
          <wp:inline distT="0" distB="0" distL="0" distR="0">
            <wp:extent cx="5731510" cy="259461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xygen_setup.bmp"/>
                    <pic:cNvPicPr/>
                  </pic:nvPicPr>
                  <pic:blipFill>
                    <a:blip r:embed="rId14">
                      <a:extLst>
                        <a:ext uri="{28A0092B-C50C-407E-A947-70E740481C1C}">
                          <a14:useLocalDpi xmlns:a14="http://schemas.microsoft.com/office/drawing/2010/main" val="0"/>
                        </a:ext>
                      </a:extLst>
                    </a:blip>
                    <a:stretch>
                      <a:fillRect/>
                    </a:stretch>
                  </pic:blipFill>
                  <pic:spPr>
                    <a:xfrm>
                      <a:off x="0" y="0"/>
                      <a:ext cx="5731510" cy="2594610"/>
                    </a:xfrm>
                    <a:prstGeom prst="rect">
                      <a:avLst/>
                    </a:prstGeom>
                  </pic:spPr>
                </pic:pic>
              </a:graphicData>
            </a:graphic>
          </wp:inline>
        </w:drawing>
      </w:r>
    </w:p>
    <w:p w:rsidR="009C5B66" w:rsidRPr="009C5B66" w:rsidRDefault="009C5B66" w:rsidP="00C17506">
      <w:pPr>
        <w:numPr>
          <w:ilvl w:val="0"/>
          <w:numId w:val="4"/>
        </w:numPr>
        <w:spacing w:after="0" w:line="240" w:lineRule="auto"/>
        <w:jc w:val="center"/>
        <w:textAlignment w:val="baseline"/>
        <w:rPr>
          <w:rFonts w:ascii="Century Gothic" w:eastAsia="Times New Roman" w:hAnsi="Century Gothic" w:cs="Arial"/>
          <w:color w:val="000000"/>
          <w:sz w:val="20"/>
          <w:szCs w:val="23"/>
          <w:lang w:eastAsia="en-IN"/>
        </w:rPr>
      </w:pPr>
      <w:r w:rsidRPr="00C17506">
        <w:rPr>
          <w:rFonts w:ascii="Century Gothic" w:eastAsia="Times New Roman" w:hAnsi="Century Gothic" w:cs="Arial"/>
          <w:color w:val="000000"/>
          <w:sz w:val="20"/>
          <w:szCs w:val="23"/>
          <w:bdr w:val="none" w:sz="0" w:space="0" w:color="auto" w:frame="1"/>
          <w:lang w:eastAsia="en-IN"/>
        </w:rPr>
        <w:t>Screw type Air Compressor with Refrigeration Dryer</w:t>
      </w:r>
    </w:p>
    <w:p w:rsidR="009C5B66" w:rsidRPr="009C5B66" w:rsidRDefault="009C5B66" w:rsidP="00C17506">
      <w:pPr>
        <w:numPr>
          <w:ilvl w:val="0"/>
          <w:numId w:val="4"/>
        </w:numPr>
        <w:spacing w:after="0" w:line="240" w:lineRule="auto"/>
        <w:jc w:val="center"/>
        <w:textAlignment w:val="baseline"/>
        <w:rPr>
          <w:rFonts w:ascii="Century Gothic" w:eastAsia="Times New Roman" w:hAnsi="Century Gothic" w:cs="Arial"/>
          <w:color w:val="000000"/>
          <w:sz w:val="20"/>
          <w:szCs w:val="23"/>
          <w:lang w:eastAsia="en-IN"/>
        </w:rPr>
      </w:pPr>
      <w:r w:rsidRPr="00C17506">
        <w:rPr>
          <w:rFonts w:ascii="Century Gothic" w:eastAsia="Times New Roman" w:hAnsi="Century Gothic" w:cs="Arial"/>
          <w:color w:val="000000"/>
          <w:sz w:val="20"/>
          <w:szCs w:val="23"/>
          <w:bdr w:val="none" w:sz="0" w:space="0" w:color="auto" w:frame="1"/>
          <w:lang w:eastAsia="en-IN"/>
        </w:rPr>
        <w:t>Multistage Coalescing type Oil filters to purify Air, Oil content below</w:t>
      </w:r>
      <w:r w:rsidR="007B4601" w:rsidRPr="00C17506">
        <w:rPr>
          <w:rFonts w:ascii="Century Gothic" w:eastAsia="Times New Roman" w:hAnsi="Century Gothic" w:cs="Arial"/>
          <w:color w:val="000000"/>
          <w:sz w:val="20"/>
          <w:szCs w:val="23"/>
          <w:bdr w:val="none" w:sz="0" w:space="0" w:color="auto" w:frame="1"/>
          <w:lang w:eastAsia="en-IN"/>
        </w:rPr>
        <w:t xml:space="preserve"> </w:t>
      </w:r>
      <w:r w:rsidRPr="00C17506">
        <w:rPr>
          <w:rFonts w:ascii="Century Gothic" w:eastAsia="Times New Roman" w:hAnsi="Century Gothic" w:cs="Arial"/>
          <w:color w:val="000000"/>
          <w:sz w:val="20"/>
          <w:szCs w:val="23"/>
          <w:bdr w:val="none" w:sz="0" w:space="0" w:color="auto" w:frame="1"/>
          <w:lang w:eastAsia="en-IN"/>
        </w:rPr>
        <w:t>0.001 ppm</w:t>
      </w:r>
    </w:p>
    <w:p w:rsidR="009C5B66" w:rsidRPr="009C5B66" w:rsidRDefault="009C5B66" w:rsidP="00C17506">
      <w:pPr>
        <w:numPr>
          <w:ilvl w:val="0"/>
          <w:numId w:val="4"/>
        </w:numPr>
        <w:spacing w:after="0" w:line="240" w:lineRule="auto"/>
        <w:jc w:val="center"/>
        <w:textAlignment w:val="baseline"/>
        <w:rPr>
          <w:rFonts w:ascii="Century Gothic" w:eastAsia="Times New Roman" w:hAnsi="Century Gothic" w:cs="Arial"/>
          <w:color w:val="000000"/>
          <w:sz w:val="20"/>
          <w:szCs w:val="23"/>
          <w:lang w:eastAsia="en-IN"/>
        </w:rPr>
      </w:pPr>
      <w:r w:rsidRPr="00C17506">
        <w:rPr>
          <w:rFonts w:ascii="Century Gothic" w:eastAsia="Times New Roman" w:hAnsi="Century Gothic" w:cs="Arial"/>
          <w:color w:val="000000"/>
          <w:sz w:val="20"/>
          <w:szCs w:val="23"/>
          <w:bdr w:val="none" w:sz="0" w:space="0" w:color="auto" w:frame="1"/>
          <w:lang w:eastAsia="en-IN"/>
        </w:rPr>
        <w:t>Air Receiver</w:t>
      </w:r>
    </w:p>
    <w:p w:rsidR="009C5B66" w:rsidRPr="009C5B66" w:rsidRDefault="009C5B66" w:rsidP="00C17506">
      <w:pPr>
        <w:numPr>
          <w:ilvl w:val="0"/>
          <w:numId w:val="4"/>
        </w:numPr>
        <w:spacing w:after="0" w:line="240" w:lineRule="auto"/>
        <w:jc w:val="center"/>
        <w:textAlignment w:val="baseline"/>
        <w:rPr>
          <w:rFonts w:ascii="Century Gothic" w:eastAsia="Times New Roman" w:hAnsi="Century Gothic" w:cs="Arial"/>
          <w:color w:val="000000"/>
          <w:sz w:val="20"/>
          <w:szCs w:val="23"/>
          <w:lang w:eastAsia="en-IN"/>
        </w:rPr>
      </w:pPr>
      <w:r w:rsidRPr="00C17506">
        <w:rPr>
          <w:rFonts w:ascii="Century Gothic" w:eastAsia="Times New Roman" w:hAnsi="Century Gothic" w:cs="Arial"/>
          <w:color w:val="000000"/>
          <w:sz w:val="20"/>
          <w:szCs w:val="23"/>
          <w:bdr w:val="none" w:sz="0" w:space="0" w:color="auto" w:frame="1"/>
          <w:lang w:eastAsia="en-IN"/>
        </w:rPr>
        <w:t>Oxygen Generator with PLC Control &amp; Oxygen Analyzer</w:t>
      </w:r>
    </w:p>
    <w:p w:rsidR="009C5B66" w:rsidRPr="009C5B66" w:rsidRDefault="009C5B66" w:rsidP="00C17506">
      <w:pPr>
        <w:numPr>
          <w:ilvl w:val="0"/>
          <w:numId w:val="4"/>
        </w:numPr>
        <w:spacing w:after="0" w:line="240" w:lineRule="auto"/>
        <w:jc w:val="center"/>
        <w:textAlignment w:val="baseline"/>
        <w:rPr>
          <w:rFonts w:ascii="Century Gothic" w:eastAsia="Times New Roman" w:hAnsi="Century Gothic" w:cs="Arial"/>
          <w:color w:val="000000"/>
          <w:sz w:val="20"/>
          <w:szCs w:val="23"/>
          <w:lang w:eastAsia="en-IN"/>
        </w:rPr>
      </w:pPr>
      <w:r w:rsidRPr="00C17506">
        <w:rPr>
          <w:rFonts w:ascii="Century Gothic" w:eastAsia="Times New Roman" w:hAnsi="Century Gothic" w:cs="Arial"/>
          <w:color w:val="000000"/>
          <w:sz w:val="20"/>
          <w:szCs w:val="23"/>
          <w:bdr w:val="none" w:sz="0" w:space="0" w:color="auto" w:frame="1"/>
          <w:lang w:eastAsia="en-IN"/>
        </w:rPr>
        <w:t>Oxygen Buffer Tank</w:t>
      </w:r>
    </w:p>
    <w:p w:rsidR="009C5B66" w:rsidRPr="009C5B66" w:rsidRDefault="009C5B66" w:rsidP="00C17506">
      <w:pPr>
        <w:numPr>
          <w:ilvl w:val="0"/>
          <w:numId w:val="4"/>
        </w:numPr>
        <w:spacing w:after="0" w:line="240" w:lineRule="auto"/>
        <w:jc w:val="center"/>
        <w:textAlignment w:val="baseline"/>
        <w:rPr>
          <w:rFonts w:ascii="Century Gothic" w:eastAsia="Times New Roman" w:hAnsi="Century Gothic" w:cs="Arial"/>
          <w:color w:val="000000"/>
          <w:sz w:val="20"/>
          <w:szCs w:val="23"/>
          <w:lang w:eastAsia="en-IN"/>
        </w:rPr>
      </w:pPr>
      <w:r w:rsidRPr="00C17506">
        <w:rPr>
          <w:rFonts w:ascii="Century Gothic" w:eastAsia="Times New Roman" w:hAnsi="Century Gothic" w:cs="Arial"/>
          <w:color w:val="000000"/>
          <w:sz w:val="20"/>
          <w:szCs w:val="23"/>
          <w:bdr w:val="none" w:sz="0" w:space="0" w:color="auto" w:frame="1"/>
          <w:lang w:eastAsia="en-IN"/>
        </w:rPr>
        <w:t>Micro &amp; Bacterial filtration unit</w:t>
      </w:r>
    </w:p>
    <w:p w:rsidR="009B76BB" w:rsidRPr="009C5B66" w:rsidRDefault="009B76BB" w:rsidP="00C17506">
      <w:pPr>
        <w:pStyle w:val="ListParagraph"/>
        <w:autoSpaceDE w:val="0"/>
        <w:autoSpaceDN w:val="0"/>
        <w:adjustRightInd w:val="0"/>
        <w:spacing w:after="0" w:line="240" w:lineRule="auto"/>
        <w:rPr>
          <w:rFonts w:ascii="Century Gothic" w:eastAsia="FuturaBT-Medium" w:hAnsi="Century Gothic" w:cs="FuturaBT-Medium"/>
          <w:color w:val="373435"/>
          <w:sz w:val="28"/>
          <w:szCs w:val="24"/>
        </w:rPr>
      </w:pPr>
    </w:p>
    <w:p w:rsidR="009B76BB" w:rsidRPr="009C5B66" w:rsidRDefault="009B76BB" w:rsidP="00C17506">
      <w:pPr>
        <w:autoSpaceDE w:val="0"/>
        <w:autoSpaceDN w:val="0"/>
        <w:adjustRightInd w:val="0"/>
        <w:spacing w:after="0" w:line="240" w:lineRule="auto"/>
        <w:rPr>
          <w:rFonts w:ascii="Century Gothic" w:eastAsia="FuturaBT-Medium" w:hAnsi="Century Gothic" w:cs="FuturaBT-Medium"/>
          <w:color w:val="373435"/>
          <w:sz w:val="28"/>
          <w:szCs w:val="24"/>
        </w:rPr>
      </w:pPr>
    </w:p>
    <w:p w:rsidR="009B76BB" w:rsidRDefault="009B76BB" w:rsidP="00C17506">
      <w:pPr>
        <w:spacing w:line="240" w:lineRule="auto"/>
        <w:rPr>
          <w:rFonts w:ascii="Century Gothic" w:hAnsi="Century Gothic" w:cs="FuturaBT-Bold"/>
          <w:b/>
          <w:bCs/>
          <w:color w:val="7EA84B"/>
          <w:sz w:val="28"/>
          <w:szCs w:val="28"/>
        </w:rPr>
      </w:pPr>
      <w:r>
        <w:rPr>
          <w:rFonts w:ascii="Century Gothic" w:hAnsi="Century Gothic" w:cs="FuturaBT-Bold"/>
          <w:b/>
          <w:bCs/>
          <w:color w:val="7EA84B"/>
          <w:sz w:val="28"/>
          <w:szCs w:val="28"/>
        </w:rPr>
        <w:br w:type="page"/>
      </w:r>
    </w:p>
    <w:p w:rsidR="009B76BB" w:rsidRPr="007B4601" w:rsidRDefault="007B4601" w:rsidP="00C17506">
      <w:pPr>
        <w:pStyle w:val="Heading3"/>
        <w:spacing w:before="0" w:line="240" w:lineRule="auto"/>
        <w:jc w:val="center"/>
        <w:textAlignment w:val="baseline"/>
        <w:rPr>
          <w:rStyle w:val="color18"/>
          <w:rFonts w:ascii="Century Gothic" w:hAnsi="Century Gothic" w:cs="Arial"/>
          <w:b/>
          <w:color w:val="000000"/>
          <w:sz w:val="33"/>
          <w:szCs w:val="33"/>
          <w:bdr w:val="none" w:sz="0" w:space="0" w:color="auto" w:frame="1"/>
        </w:rPr>
      </w:pPr>
      <w:r w:rsidRPr="007B4601">
        <w:rPr>
          <w:rStyle w:val="color18"/>
          <w:rFonts w:ascii="Century Gothic" w:hAnsi="Century Gothic" w:cs="Arial"/>
          <w:b/>
          <w:color w:val="000000"/>
          <w:sz w:val="33"/>
          <w:szCs w:val="33"/>
          <w:bdr w:val="none" w:sz="0" w:space="0" w:color="auto" w:frame="1"/>
        </w:rPr>
        <w:lastRenderedPageBreak/>
        <w:t>Specifications</w:t>
      </w:r>
    </w:p>
    <w:p w:rsidR="009B76BB" w:rsidRPr="009B76BB" w:rsidRDefault="009B76BB" w:rsidP="00C17506">
      <w:pPr>
        <w:autoSpaceDE w:val="0"/>
        <w:autoSpaceDN w:val="0"/>
        <w:adjustRightInd w:val="0"/>
        <w:spacing w:after="0" w:line="240" w:lineRule="auto"/>
        <w:rPr>
          <w:rFonts w:ascii="Century Gothic" w:hAnsi="Century Gothic"/>
          <w:sz w:val="28"/>
        </w:rPr>
      </w:pPr>
      <w:r w:rsidRPr="009B76BB">
        <w:rPr>
          <w:rFonts w:ascii="Century Gothic" w:hAnsi="Century Gothic"/>
          <w:noProof/>
          <w:sz w:val="28"/>
          <w:lang w:eastAsia="en-IN"/>
        </w:rPr>
        <w:drawing>
          <wp:inline distT="0" distB="0" distL="0" distR="0" wp14:anchorId="5CAA0CCE" wp14:editId="02BA18E0">
            <wp:extent cx="5514975" cy="3705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3705225"/>
                    </a:xfrm>
                    <a:prstGeom prst="rect">
                      <a:avLst/>
                    </a:prstGeom>
                    <a:noFill/>
                    <a:ln>
                      <a:noFill/>
                    </a:ln>
                  </pic:spPr>
                </pic:pic>
              </a:graphicData>
            </a:graphic>
          </wp:inline>
        </w:drawing>
      </w:r>
    </w:p>
    <w:p w:rsidR="009C5B66" w:rsidRPr="007B4601" w:rsidRDefault="007B4601" w:rsidP="00C17506">
      <w:pPr>
        <w:pStyle w:val="Heading3"/>
        <w:spacing w:before="0" w:line="240" w:lineRule="auto"/>
        <w:jc w:val="center"/>
        <w:textAlignment w:val="baseline"/>
        <w:rPr>
          <w:rStyle w:val="color18"/>
          <w:b/>
          <w:sz w:val="33"/>
          <w:szCs w:val="33"/>
          <w:bdr w:val="none" w:sz="0" w:space="0" w:color="auto" w:frame="1"/>
        </w:rPr>
      </w:pPr>
      <w:r w:rsidRPr="007B4601">
        <w:rPr>
          <w:rStyle w:val="color18"/>
          <w:rFonts w:ascii="Century Gothic" w:hAnsi="Century Gothic" w:cs="Arial"/>
          <w:b/>
          <w:color w:val="000000"/>
          <w:sz w:val="33"/>
          <w:szCs w:val="33"/>
          <w:bdr w:val="none" w:sz="0" w:space="0" w:color="auto" w:frame="1"/>
        </w:rPr>
        <w:t>Safety Interlocks</w:t>
      </w:r>
    </w:p>
    <w:p w:rsidR="009C5B66" w:rsidRPr="007B4601" w:rsidRDefault="009C5B66" w:rsidP="00C17506">
      <w:pPr>
        <w:pStyle w:val="font8"/>
        <w:spacing w:before="0" w:beforeAutospacing="0" w:after="0" w:afterAutospacing="0"/>
        <w:jc w:val="center"/>
        <w:textAlignment w:val="baseline"/>
        <w:rPr>
          <w:rStyle w:val="color15"/>
          <w:b/>
          <w:bCs/>
          <w:sz w:val="27"/>
          <w:szCs w:val="27"/>
          <w:bdr w:val="none" w:sz="0" w:space="0" w:color="auto" w:frame="1"/>
        </w:rPr>
      </w:pPr>
      <w:r w:rsidRPr="007B4601">
        <w:rPr>
          <w:rStyle w:val="color15"/>
          <w:rFonts w:ascii="Century Gothic" w:hAnsi="Century Gothic" w:cs="Arial"/>
          <w:b/>
          <w:bCs/>
          <w:color w:val="000000"/>
          <w:sz w:val="27"/>
          <w:szCs w:val="27"/>
          <w:bdr w:val="none" w:sz="0" w:space="0" w:color="auto" w:frame="1"/>
        </w:rPr>
        <w:t>Be Safe</w:t>
      </w:r>
    </w:p>
    <w:p w:rsidR="009C5B66" w:rsidRPr="00C17506" w:rsidRDefault="009C5B66" w:rsidP="00C17506">
      <w:pPr>
        <w:pStyle w:val="font9"/>
        <w:spacing w:before="0" w:beforeAutospacing="0" w:after="0" w:afterAutospacing="0"/>
        <w:jc w:val="center"/>
        <w:textAlignment w:val="baseline"/>
        <w:rPr>
          <w:rFonts w:ascii="Century Gothic" w:hAnsi="Century Gothic" w:cs="Arial"/>
          <w:color w:val="000000"/>
          <w:sz w:val="20"/>
        </w:rPr>
      </w:pPr>
      <w:r w:rsidRPr="00C17506">
        <w:rPr>
          <w:rStyle w:val="color15"/>
          <w:rFonts w:ascii="Century Gothic" w:hAnsi="Century Gothic" w:cs="Arial"/>
          <w:color w:val="000000"/>
          <w:sz w:val="20"/>
          <w:bdr w:val="none" w:sz="0" w:space="0" w:color="auto" w:frame="1"/>
        </w:rPr>
        <w:t>The generator is equipped with Online Digital Analyzer to measure Oxygen purity before it goes to</w:t>
      </w:r>
      <w:r w:rsidR="007B4601" w:rsidRPr="00C17506">
        <w:rPr>
          <w:rStyle w:val="color15"/>
          <w:rFonts w:ascii="Century Gothic" w:hAnsi="Century Gothic" w:cs="Arial"/>
          <w:color w:val="000000"/>
          <w:sz w:val="20"/>
          <w:bdr w:val="none" w:sz="0" w:space="0" w:color="auto" w:frame="1"/>
        </w:rPr>
        <w:t xml:space="preserve"> </w:t>
      </w:r>
      <w:r w:rsidRPr="00C17506">
        <w:rPr>
          <w:rStyle w:val="color15"/>
          <w:rFonts w:ascii="Century Gothic" w:hAnsi="Century Gothic" w:cs="Arial"/>
          <w:color w:val="000000"/>
          <w:sz w:val="20"/>
          <w:bdr w:val="none" w:sz="0" w:space="0" w:color="auto" w:frame="1"/>
        </w:rPr>
        <w:t>Buffer tank. If purity falls below set points, the Oxygen supply to storage tank stops &amp; alarm signal is</w:t>
      </w:r>
      <w:r w:rsidR="007B4601" w:rsidRPr="00C17506">
        <w:rPr>
          <w:rStyle w:val="color15"/>
          <w:rFonts w:ascii="Century Gothic" w:hAnsi="Century Gothic" w:cs="Arial"/>
          <w:color w:val="000000"/>
          <w:sz w:val="20"/>
          <w:bdr w:val="none" w:sz="0" w:space="0" w:color="auto" w:frame="1"/>
        </w:rPr>
        <w:t xml:space="preserve"> </w:t>
      </w:r>
      <w:r w:rsidRPr="00C17506">
        <w:rPr>
          <w:rStyle w:val="color15"/>
          <w:rFonts w:ascii="Century Gothic" w:hAnsi="Century Gothic" w:cs="Arial"/>
          <w:color w:val="000000"/>
          <w:sz w:val="20"/>
          <w:bdr w:val="none" w:sz="0" w:space="0" w:color="auto" w:frame="1"/>
        </w:rPr>
        <w:t>displayed to indicate generator malfunction.</w:t>
      </w:r>
      <w:r w:rsidRPr="00C17506">
        <w:rPr>
          <w:rFonts w:ascii="Century Gothic" w:hAnsi="Century Gothic" w:cs="Arial"/>
          <w:color w:val="000000"/>
          <w:sz w:val="20"/>
          <w:bdr w:val="none" w:sz="0" w:space="0" w:color="auto" w:frame="1"/>
        </w:rPr>
        <w:br/>
      </w:r>
      <w:r w:rsidRPr="00C17506">
        <w:rPr>
          <w:rStyle w:val="color15"/>
          <w:rFonts w:ascii="Century Gothic" w:hAnsi="Century Gothic" w:cs="Arial"/>
          <w:color w:val="000000"/>
          <w:sz w:val="20"/>
          <w:bdr w:val="none" w:sz="0" w:space="0" w:color="auto" w:frame="1"/>
        </w:rPr>
        <w:t>Drop in purity also signals for the gas supply to be diverted to the backup Oxygen supply. This is done</w:t>
      </w:r>
      <w:r w:rsidR="007B4601" w:rsidRPr="00C17506">
        <w:rPr>
          <w:rStyle w:val="color15"/>
          <w:rFonts w:ascii="Century Gothic" w:hAnsi="Century Gothic" w:cs="Arial"/>
          <w:color w:val="000000"/>
          <w:sz w:val="20"/>
          <w:bdr w:val="none" w:sz="0" w:space="0" w:color="auto" w:frame="1"/>
        </w:rPr>
        <w:t xml:space="preserve"> </w:t>
      </w:r>
      <w:r w:rsidRPr="00C17506">
        <w:rPr>
          <w:rStyle w:val="color15"/>
          <w:rFonts w:ascii="Century Gothic" w:hAnsi="Century Gothic" w:cs="Arial"/>
          <w:color w:val="000000"/>
          <w:sz w:val="20"/>
          <w:bdr w:val="none" w:sz="0" w:space="0" w:color="auto" w:frame="1"/>
        </w:rPr>
        <w:t>automatically by the switchover panel. It closes Auto-shut-off valve in Oxygen supply line &amp; actuates</w:t>
      </w:r>
      <w:r w:rsidR="007B4601" w:rsidRPr="00C17506">
        <w:rPr>
          <w:rStyle w:val="color15"/>
          <w:rFonts w:ascii="Century Gothic" w:hAnsi="Century Gothic" w:cs="Arial"/>
          <w:color w:val="000000"/>
          <w:sz w:val="20"/>
          <w:bdr w:val="none" w:sz="0" w:space="0" w:color="auto" w:frame="1"/>
        </w:rPr>
        <w:t xml:space="preserve"> </w:t>
      </w:r>
      <w:r w:rsidRPr="00C17506">
        <w:rPr>
          <w:rStyle w:val="color15"/>
          <w:rFonts w:ascii="Century Gothic" w:hAnsi="Century Gothic" w:cs="Arial"/>
          <w:color w:val="000000"/>
          <w:sz w:val="20"/>
          <w:bdr w:val="none" w:sz="0" w:space="0" w:color="auto" w:frame="1"/>
        </w:rPr>
        <w:t>reserve cylinder Oxygen supply valve to maintain continuous Oxygen supply.</w:t>
      </w:r>
      <w:r w:rsidRPr="00C17506">
        <w:rPr>
          <w:rFonts w:ascii="Century Gothic" w:hAnsi="Century Gothic" w:cs="Arial"/>
          <w:color w:val="000000"/>
          <w:sz w:val="20"/>
          <w:bdr w:val="none" w:sz="0" w:space="0" w:color="auto" w:frame="1"/>
        </w:rPr>
        <w:br/>
      </w:r>
      <w:r w:rsidRPr="00C17506">
        <w:rPr>
          <w:rStyle w:val="color15"/>
          <w:rFonts w:ascii="Century Gothic" w:hAnsi="Century Gothic" w:cs="Arial"/>
          <w:color w:val="000000"/>
          <w:sz w:val="20"/>
          <w:bdr w:val="none" w:sz="0" w:space="0" w:color="auto" w:frame="1"/>
        </w:rPr>
        <w:t>Pressure in Oxygen Buffer tank is continuously Oxygen Buffer vessel pressure falls below 3.5 Bar, an</w:t>
      </w:r>
      <w:r w:rsidRPr="00C17506">
        <w:rPr>
          <w:rStyle w:val="color15"/>
          <w:rFonts w:ascii="Century Gothic" w:hAnsi="Century Gothic" w:cs="Arial"/>
          <w:color w:val="000000"/>
          <w:sz w:val="20"/>
          <w:bdr w:val="none" w:sz="0" w:space="0" w:color="auto" w:frame="1"/>
        </w:rPr>
        <w:t xml:space="preserve"> </w:t>
      </w:r>
      <w:r w:rsidRPr="00C17506">
        <w:rPr>
          <w:rStyle w:val="color15"/>
          <w:rFonts w:ascii="Century Gothic" w:hAnsi="Century Gothic" w:cs="Arial"/>
          <w:color w:val="000000"/>
          <w:sz w:val="20"/>
          <w:bdr w:val="none" w:sz="0" w:space="0" w:color="auto" w:frame="1"/>
        </w:rPr>
        <w:t xml:space="preserve">alarm is sounded. </w:t>
      </w:r>
      <w:r w:rsidR="007B4601" w:rsidRPr="00C17506">
        <w:rPr>
          <w:rStyle w:val="color15"/>
          <w:rFonts w:ascii="Century Gothic" w:hAnsi="Century Gothic" w:cs="Arial"/>
          <w:color w:val="000000"/>
          <w:sz w:val="20"/>
          <w:bdr w:val="none" w:sz="0" w:space="0" w:color="auto" w:frame="1"/>
        </w:rPr>
        <w:t>Monitored</w:t>
      </w:r>
      <w:r w:rsidRPr="00C17506">
        <w:rPr>
          <w:rStyle w:val="color15"/>
          <w:rFonts w:ascii="Century Gothic" w:hAnsi="Century Gothic" w:cs="Arial"/>
          <w:color w:val="000000"/>
          <w:sz w:val="20"/>
          <w:bdr w:val="none" w:sz="0" w:space="0" w:color="auto" w:frame="1"/>
        </w:rPr>
        <w:t xml:space="preserve"> by Pressure Transmitter. Whenever Drop in buffer vessel pressure also</w:t>
      </w:r>
      <w:r w:rsidR="007B4601" w:rsidRPr="00C17506">
        <w:rPr>
          <w:rStyle w:val="color15"/>
          <w:rFonts w:ascii="Century Gothic" w:hAnsi="Century Gothic" w:cs="Arial"/>
          <w:color w:val="000000"/>
          <w:sz w:val="20"/>
          <w:bdr w:val="none" w:sz="0" w:space="0" w:color="auto" w:frame="1"/>
        </w:rPr>
        <w:t xml:space="preserve"> </w:t>
      </w:r>
      <w:r w:rsidRPr="00C17506">
        <w:rPr>
          <w:rStyle w:val="color15"/>
          <w:rFonts w:ascii="Century Gothic" w:hAnsi="Century Gothic" w:cs="Arial"/>
          <w:color w:val="000000"/>
          <w:sz w:val="20"/>
          <w:bdr w:val="none" w:sz="0" w:space="0" w:color="auto" w:frame="1"/>
        </w:rPr>
        <w:t>activates the reserve supply system to be activated automatically through the switchover panel.</w:t>
      </w:r>
    </w:p>
    <w:p w:rsidR="009B76BB" w:rsidRPr="009B76BB" w:rsidRDefault="009B76BB" w:rsidP="00C17506">
      <w:pPr>
        <w:autoSpaceDE w:val="0"/>
        <w:autoSpaceDN w:val="0"/>
        <w:adjustRightInd w:val="0"/>
        <w:spacing w:after="0" w:line="240" w:lineRule="auto"/>
        <w:jc w:val="center"/>
        <w:rPr>
          <w:rFonts w:ascii="Century Gothic" w:hAnsi="Century Gothic"/>
          <w:sz w:val="28"/>
        </w:rPr>
      </w:pPr>
    </w:p>
    <w:p w:rsidR="00241C53" w:rsidRPr="009B76BB" w:rsidRDefault="00241C53" w:rsidP="00C17506">
      <w:pPr>
        <w:autoSpaceDE w:val="0"/>
        <w:autoSpaceDN w:val="0"/>
        <w:adjustRightInd w:val="0"/>
        <w:spacing w:after="0" w:line="240" w:lineRule="auto"/>
        <w:rPr>
          <w:rFonts w:ascii="Century Gothic" w:hAnsi="Century Gothic"/>
        </w:rPr>
      </w:pPr>
    </w:p>
    <w:p w:rsidR="00241C53" w:rsidRPr="009B76BB" w:rsidRDefault="009C5B66" w:rsidP="00C17506">
      <w:pPr>
        <w:spacing w:line="240" w:lineRule="auto"/>
        <w:jc w:val="center"/>
        <w:rPr>
          <w:rFonts w:ascii="Century Gothic" w:hAnsi="Century Gothic"/>
        </w:rPr>
      </w:pPr>
      <w:r w:rsidRPr="009B76BB">
        <w:rPr>
          <w:rFonts w:ascii="Century Gothic" w:hAnsi="Century Gothic"/>
          <w:noProof/>
          <w:sz w:val="28"/>
          <w:lang w:eastAsia="en-IN"/>
        </w:rPr>
        <w:drawing>
          <wp:inline distT="0" distB="0" distL="0" distR="0" wp14:anchorId="720EDBC6" wp14:editId="3F122601">
            <wp:extent cx="3381375" cy="2352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375" cy="2352675"/>
                    </a:xfrm>
                    <a:prstGeom prst="rect">
                      <a:avLst/>
                    </a:prstGeom>
                    <a:noFill/>
                    <a:ln>
                      <a:noFill/>
                    </a:ln>
                  </pic:spPr>
                </pic:pic>
              </a:graphicData>
            </a:graphic>
          </wp:inline>
        </w:drawing>
      </w:r>
    </w:p>
    <w:sectPr w:rsidR="00241C53" w:rsidRPr="009B76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nionPro-Bold">
    <w:panose1 w:val="00000000000000000000"/>
    <w:charset w:val="00"/>
    <w:family w:val="auto"/>
    <w:notTrueType/>
    <w:pitch w:val="default"/>
    <w:sig w:usb0="00000003" w:usb1="00000000" w:usb2="00000000" w:usb3="00000000" w:csb0="00000001" w:csb1="00000000"/>
  </w:font>
  <w:font w:name="MinionPro-Regular">
    <w:altName w:val="Times New Roman"/>
    <w:panose1 w:val="00000000000000000000"/>
    <w:charset w:val="00"/>
    <w:family w:val="auto"/>
    <w:notTrueType/>
    <w:pitch w:val="default"/>
    <w:sig w:usb0="00000001" w:usb1="00000000" w:usb2="00000000" w:usb3="00000000" w:csb0="00000009" w:csb1="00000000"/>
  </w:font>
  <w:font w:name="Roboto-Light">
    <w:altName w:val="MS Mincho"/>
    <w:panose1 w:val="00000000000000000000"/>
    <w:charset w:val="80"/>
    <w:family w:val="auto"/>
    <w:notTrueType/>
    <w:pitch w:val="default"/>
    <w:sig w:usb0="00000000" w:usb1="08070000" w:usb2="00000010" w:usb3="00000000" w:csb0="00020000" w:csb1="00000000"/>
  </w:font>
  <w:font w:name="FuturaBT-Bold">
    <w:panose1 w:val="00000000000000000000"/>
    <w:charset w:val="00"/>
    <w:family w:val="auto"/>
    <w:notTrueType/>
    <w:pitch w:val="default"/>
    <w:sig w:usb0="00000003" w:usb1="00000000" w:usb2="00000000" w:usb3="00000000" w:csb0="00000001" w:csb1="00000000"/>
  </w:font>
  <w:font w:name="FuturaBT-Medium">
    <w:altName w:val="Microsoft JhengHei Light"/>
    <w:panose1 w:val="00000000000000000000"/>
    <w:charset w:val="88"/>
    <w:family w:val="auto"/>
    <w:notTrueType/>
    <w:pitch w:val="default"/>
    <w:sig w:usb0="00000001" w:usb1="08080000" w:usb2="00000010" w:usb3="00000000" w:csb0="001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906"/>
    <w:multiLevelType w:val="hybridMultilevel"/>
    <w:tmpl w:val="F0C456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2F334A9"/>
    <w:multiLevelType w:val="hybridMultilevel"/>
    <w:tmpl w:val="C9B6F9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6B76B84"/>
    <w:multiLevelType w:val="multilevel"/>
    <w:tmpl w:val="E5BAB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D75F77"/>
    <w:multiLevelType w:val="multilevel"/>
    <w:tmpl w:val="5D00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0710FE9"/>
    <w:multiLevelType w:val="hybridMultilevel"/>
    <w:tmpl w:val="45148E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9D3166B"/>
    <w:multiLevelType w:val="multilevel"/>
    <w:tmpl w:val="85B88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33B"/>
    <w:rsid w:val="00047B21"/>
    <w:rsid w:val="00241C53"/>
    <w:rsid w:val="00296005"/>
    <w:rsid w:val="00560AAC"/>
    <w:rsid w:val="0072433B"/>
    <w:rsid w:val="007B4601"/>
    <w:rsid w:val="008D73C6"/>
    <w:rsid w:val="009B76BB"/>
    <w:rsid w:val="009C5B66"/>
    <w:rsid w:val="009D05AA"/>
    <w:rsid w:val="00C17506"/>
    <w:rsid w:val="00E47FD9"/>
    <w:rsid w:val="00F97508"/>
    <w:rsid w:val="00FF575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91833"/>
  <w15:chartTrackingRefBased/>
  <w15:docId w15:val="{021F179D-DC81-455C-8844-62DBADA27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243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7243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41C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33B"/>
    <w:rPr>
      <w:rFonts w:ascii="Times New Roman" w:eastAsia="Times New Roman" w:hAnsi="Times New Roman" w:cs="Times New Roman"/>
      <w:b/>
      <w:bCs/>
      <w:kern w:val="36"/>
      <w:sz w:val="48"/>
      <w:szCs w:val="48"/>
      <w:lang w:eastAsia="en-IN"/>
    </w:rPr>
  </w:style>
  <w:style w:type="character" w:customStyle="1" w:styleId="color18">
    <w:name w:val="color_18"/>
    <w:basedOn w:val="DefaultParagraphFont"/>
    <w:rsid w:val="0072433B"/>
  </w:style>
  <w:style w:type="paragraph" w:customStyle="1" w:styleId="font8">
    <w:name w:val="font_8"/>
    <w:basedOn w:val="Normal"/>
    <w:rsid w:val="0072433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olor15">
    <w:name w:val="color_15"/>
    <w:basedOn w:val="DefaultParagraphFont"/>
    <w:rsid w:val="0072433B"/>
  </w:style>
  <w:style w:type="paragraph" w:customStyle="1" w:styleId="font9">
    <w:name w:val="font_9"/>
    <w:basedOn w:val="Normal"/>
    <w:rsid w:val="0072433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wixguard">
    <w:name w:val="wixguard"/>
    <w:basedOn w:val="DefaultParagraphFont"/>
    <w:rsid w:val="0072433B"/>
  </w:style>
  <w:style w:type="character" w:styleId="Hyperlink">
    <w:name w:val="Hyperlink"/>
    <w:basedOn w:val="DefaultParagraphFont"/>
    <w:uiPriority w:val="99"/>
    <w:semiHidden/>
    <w:unhideWhenUsed/>
    <w:rsid w:val="0072433B"/>
    <w:rPr>
      <w:color w:val="0000FF"/>
      <w:u w:val="single"/>
    </w:rPr>
  </w:style>
  <w:style w:type="character" w:customStyle="1" w:styleId="Heading2Char">
    <w:name w:val="Heading 2 Char"/>
    <w:basedOn w:val="DefaultParagraphFont"/>
    <w:link w:val="Heading2"/>
    <w:uiPriority w:val="9"/>
    <w:semiHidden/>
    <w:rsid w:val="0072433B"/>
    <w:rPr>
      <w:rFonts w:asciiTheme="majorHAnsi" w:eastAsiaTheme="majorEastAsia" w:hAnsiTheme="majorHAnsi" w:cstheme="majorBidi"/>
      <w:color w:val="2E74B5" w:themeColor="accent1" w:themeShade="BF"/>
      <w:sz w:val="26"/>
      <w:szCs w:val="26"/>
    </w:rPr>
  </w:style>
  <w:style w:type="character" w:customStyle="1" w:styleId="color11">
    <w:name w:val="color_11"/>
    <w:basedOn w:val="DefaultParagraphFont"/>
    <w:rsid w:val="0072433B"/>
  </w:style>
  <w:style w:type="paragraph" w:customStyle="1" w:styleId="font7">
    <w:name w:val="font_7"/>
    <w:basedOn w:val="Normal"/>
    <w:rsid w:val="00241C5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241C53"/>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241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76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5673">
      <w:bodyDiv w:val="1"/>
      <w:marLeft w:val="0"/>
      <w:marRight w:val="0"/>
      <w:marTop w:val="0"/>
      <w:marBottom w:val="0"/>
      <w:divBdr>
        <w:top w:val="none" w:sz="0" w:space="0" w:color="auto"/>
        <w:left w:val="none" w:sz="0" w:space="0" w:color="auto"/>
        <w:bottom w:val="none" w:sz="0" w:space="0" w:color="auto"/>
        <w:right w:val="none" w:sz="0" w:space="0" w:color="auto"/>
      </w:divBdr>
      <w:divsChild>
        <w:div w:id="1357390725">
          <w:marLeft w:val="0"/>
          <w:marRight w:val="0"/>
          <w:marTop w:val="0"/>
          <w:marBottom w:val="0"/>
          <w:divBdr>
            <w:top w:val="none" w:sz="0" w:space="0" w:color="auto"/>
            <w:left w:val="none" w:sz="0" w:space="0" w:color="auto"/>
            <w:bottom w:val="none" w:sz="0" w:space="0" w:color="auto"/>
            <w:right w:val="none" w:sz="0" w:space="0" w:color="auto"/>
          </w:divBdr>
          <w:divsChild>
            <w:div w:id="1356691189">
              <w:marLeft w:val="0"/>
              <w:marRight w:val="0"/>
              <w:marTop w:val="0"/>
              <w:marBottom w:val="0"/>
              <w:divBdr>
                <w:top w:val="none" w:sz="0" w:space="0" w:color="auto"/>
                <w:left w:val="none" w:sz="0" w:space="0" w:color="auto"/>
                <w:bottom w:val="none" w:sz="0" w:space="0" w:color="auto"/>
                <w:right w:val="none" w:sz="0" w:space="0" w:color="auto"/>
              </w:divBdr>
              <w:divsChild>
                <w:div w:id="353002839">
                  <w:marLeft w:val="0"/>
                  <w:marRight w:val="0"/>
                  <w:marTop w:val="0"/>
                  <w:marBottom w:val="0"/>
                  <w:divBdr>
                    <w:top w:val="none" w:sz="0" w:space="0" w:color="auto"/>
                    <w:left w:val="none" w:sz="0" w:space="0" w:color="auto"/>
                    <w:bottom w:val="none" w:sz="0" w:space="0" w:color="auto"/>
                    <w:right w:val="none" w:sz="0" w:space="0" w:color="auto"/>
                  </w:divBdr>
                  <w:divsChild>
                    <w:div w:id="1173957829">
                      <w:marLeft w:val="0"/>
                      <w:marRight w:val="0"/>
                      <w:marTop w:val="0"/>
                      <w:marBottom w:val="0"/>
                      <w:divBdr>
                        <w:top w:val="none" w:sz="0" w:space="0" w:color="auto"/>
                        <w:left w:val="none" w:sz="0" w:space="0" w:color="auto"/>
                        <w:bottom w:val="none" w:sz="0" w:space="0" w:color="auto"/>
                        <w:right w:val="none" w:sz="0" w:space="0" w:color="auto"/>
                      </w:divBdr>
                    </w:div>
                    <w:div w:id="398788226">
                      <w:marLeft w:val="0"/>
                      <w:marRight w:val="0"/>
                      <w:marTop w:val="0"/>
                      <w:marBottom w:val="0"/>
                      <w:divBdr>
                        <w:top w:val="none" w:sz="0" w:space="0" w:color="auto"/>
                        <w:left w:val="none" w:sz="0" w:space="0" w:color="auto"/>
                        <w:bottom w:val="none" w:sz="0" w:space="0" w:color="auto"/>
                        <w:right w:val="none" w:sz="0" w:space="0" w:color="auto"/>
                      </w:divBdr>
                    </w:div>
                    <w:div w:id="71631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003102">
      <w:bodyDiv w:val="1"/>
      <w:marLeft w:val="0"/>
      <w:marRight w:val="0"/>
      <w:marTop w:val="0"/>
      <w:marBottom w:val="0"/>
      <w:divBdr>
        <w:top w:val="none" w:sz="0" w:space="0" w:color="auto"/>
        <w:left w:val="none" w:sz="0" w:space="0" w:color="auto"/>
        <w:bottom w:val="none" w:sz="0" w:space="0" w:color="auto"/>
        <w:right w:val="none" w:sz="0" w:space="0" w:color="auto"/>
      </w:divBdr>
      <w:divsChild>
        <w:div w:id="1856653406">
          <w:marLeft w:val="0"/>
          <w:marRight w:val="0"/>
          <w:marTop w:val="0"/>
          <w:marBottom w:val="0"/>
          <w:divBdr>
            <w:top w:val="none" w:sz="0" w:space="0" w:color="auto"/>
            <w:left w:val="none" w:sz="0" w:space="0" w:color="auto"/>
            <w:bottom w:val="none" w:sz="0" w:space="0" w:color="auto"/>
            <w:right w:val="none" w:sz="0" w:space="0" w:color="auto"/>
          </w:divBdr>
          <w:divsChild>
            <w:div w:id="1221091788">
              <w:marLeft w:val="0"/>
              <w:marRight w:val="0"/>
              <w:marTop w:val="0"/>
              <w:marBottom w:val="0"/>
              <w:divBdr>
                <w:top w:val="none" w:sz="0" w:space="0" w:color="auto"/>
                <w:left w:val="none" w:sz="0" w:space="0" w:color="auto"/>
                <w:bottom w:val="none" w:sz="0" w:space="0" w:color="auto"/>
                <w:right w:val="none" w:sz="0" w:space="0" w:color="auto"/>
              </w:divBdr>
              <w:divsChild>
                <w:div w:id="1872766367">
                  <w:marLeft w:val="0"/>
                  <w:marRight w:val="0"/>
                  <w:marTop w:val="0"/>
                  <w:marBottom w:val="0"/>
                  <w:divBdr>
                    <w:top w:val="none" w:sz="0" w:space="0" w:color="auto"/>
                    <w:left w:val="none" w:sz="0" w:space="0" w:color="auto"/>
                    <w:bottom w:val="none" w:sz="0" w:space="0" w:color="auto"/>
                    <w:right w:val="none" w:sz="0" w:space="0" w:color="auto"/>
                  </w:divBdr>
                  <w:divsChild>
                    <w:div w:id="627589111">
                      <w:marLeft w:val="0"/>
                      <w:marRight w:val="0"/>
                      <w:marTop w:val="0"/>
                      <w:marBottom w:val="0"/>
                      <w:divBdr>
                        <w:top w:val="none" w:sz="0" w:space="0" w:color="auto"/>
                        <w:left w:val="none" w:sz="0" w:space="0" w:color="auto"/>
                        <w:bottom w:val="none" w:sz="0" w:space="0" w:color="auto"/>
                        <w:right w:val="none" w:sz="0" w:space="0" w:color="auto"/>
                      </w:divBdr>
                      <w:divsChild>
                        <w:div w:id="1720009969">
                          <w:marLeft w:val="0"/>
                          <w:marRight w:val="0"/>
                          <w:marTop w:val="0"/>
                          <w:marBottom w:val="0"/>
                          <w:divBdr>
                            <w:top w:val="none" w:sz="0" w:space="0" w:color="auto"/>
                            <w:left w:val="none" w:sz="0" w:space="0" w:color="auto"/>
                            <w:bottom w:val="none" w:sz="0" w:space="0" w:color="auto"/>
                            <w:right w:val="none" w:sz="0" w:space="0" w:color="auto"/>
                          </w:divBdr>
                        </w:div>
                        <w:div w:id="1706784704">
                          <w:marLeft w:val="0"/>
                          <w:marRight w:val="0"/>
                          <w:marTop w:val="0"/>
                          <w:marBottom w:val="0"/>
                          <w:divBdr>
                            <w:top w:val="none" w:sz="0" w:space="0" w:color="auto"/>
                            <w:left w:val="none" w:sz="0" w:space="0" w:color="auto"/>
                            <w:bottom w:val="none" w:sz="0" w:space="0" w:color="auto"/>
                            <w:right w:val="none" w:sz="0" w:space="0" w:color="auto"/>
                          </w:divBdr>
                        </w:div>
                        <w:div w:id="990526198">
                          <w:marLeft w:val="0"/>
                          <w:marRight w:val="0"/>
                          <w:marTop w:val="0"/>
                          <w:marBottom w:val="0"/>
                          <w:divBdr>
                            <w:top w:val="none" w:sz="0" w:space="0" w:color="auto"/>
                            <w:left w:val="none" w:sz="0" w:space="0" w:color="auto"/>
                            <w:bottom w:val="none" w:sz="0" w:space="0" w:color="auto"/>
                            <w:right w:val="none" w:sz="0" w:space="0" w:color="auto"/>
                          </w:divBdr>
                        </w:div>
                        <w:div w:id="327246180">
                          <w:marLeft w:val="0"/>
                          <w:marRight w:val="0"/>
                          <w:marTop w:val="0"/>
                          <w:marBottom w:val="0"/>
                          <w:divBdr>
                            <w:top w:val="none" w:sz="0" w:space="0" w:color="auto"/>
                            <w:left w:val="none" w:sz="0" w:space="0" w:color="auto"/>
                            <w:bottom w:val="none" w:sz="0" w:space="0" w:color="auto"/>
                            <w:right w:val="none" w:sz="0" w:space="0" w:color="auto"/>
                          </w:divBdr>
                        </w:div>
                        <w:div w:id="1802578568">
                          <w:marLeft w:val="0"/>
                          <w:marRight w:val="0"/>
                          <w:marTop w:val="0"/>
                          <w:marBottom w:val="0"/>
                          <w:divBdr>
                            <w:top w:val="none" w:sz="0" w:space="0" w:color="auto"/>
                            <w:left w:val="none" w:sz="0" w:space="0" w:color="auto"/>
                            <w:bottom w:val="none" w:sz="0" w:space="0" w:color="auto"/>
                            <w:right w:val="none" w:sz="0" w:space="0" w:color="auto"/>
                          </w:divBdr>
                        </w:div>
                        <w:div w:id="1220165275">
                          <w:marLeft w:val="0"/>
                          <w:marRight w:val="0"/>
                          <w:marTop w:val="0"/>
                          <w:marBottom w:val="0"/>
                          <w:divBdr>
                            <w:top w:val="none" w:sz="0" w:space="0" w:color="auto"/>
                            <w:left w:val="none" w:sz="0" w:space="0" w:color="auto"/>
                            <w:bottom w:val="none" w:sz="0" w:space="0" w:color="auto"/>
                            <w:right w:val="none" w:sz="0" w:space="0" w:color="auto"/>
                          </w:divBdr>
                        </w:div>
                        <w:div w:id="1669211976">
                          <w:marLeft w:val="0"/>
                          <w:marRight w:val="0"/>
                          <w:marTop w:val="0"/>
                          <w:marBottom w:val="0"/>
                          <w:divBdr>
                            <w:top w:val="none" w:sz="0" w:space="0" w:color="auto"/>
                            <w:left w:val="none" w:sz="0" w:space="0" w:color="auto"/>
                            <w:bottom w:val="none" w:sz="0" w:space="0" w:color="auto"/>
                            <w:right w:val="none" w:sz="0" w:space="0" w:color="auto"/>
                          </w:divBdr>
                        </w:div>
                        <w:div w:id="288323056">
                          <w:marLeft w:val="0"/>
                          <w:marRight w:val="0"/>
                          <w:marTop w:val="0"/>
                          <w:marBottom w:val="0"/>
                          <w:divBdr>
                            <w:top w:val="none" w:sz="0" w:space="0" w:color="auto"/>
                            <w:left w:val="none" w:sz="0" w:space="0" w:color="auto"/>
                            <w:bottom w:val="none" w:sz="0" w:space="0" w:color="auto"/>
                            <w:right w:val="none" w:sz="0" w:space="0" w:color="auto"/>
                          </w:divBdr>
                        </w:div>
                        <w:div w:id="675234516">
                          <w:marLeft w:val="0"/>
                          <w:marRight w:val="0"/>
                          <w:marTop w:val="0"/>
                          <w:marBottom w:val="0"/>
                          <w:divBdr>
                            <w:top w:val="none" w:sz="0" w:space="0" w:color="auto"/>
                            <w:left w:val="none" w:sz="0" w:space="0" w:color="auto"/>
                            <w:bottom w:val="none" w:sz="0" w:space="0" w:color="auto"/>
                            <w:right w:val="none" w:sz="0" w:space="0" w:color="auto"/>
                          </w:divBdr>
                        </w:div>
                        <w:div w:id="1414935326">
                          <w:marLeft w:val="0"/>
                          <w:marRight w:val="0"/>
                          <w:marTop w:val="0"/>
                          <w:marBottom w:val="0"/>
                          <w:divBdr>
                            <w:top w:val="none" w:sz="0" w:space="0" w:color="auto"/>
                            <w:left w:val="none" w:sz="0" w:space="0" w:color="auto"/>
                            <w:bottom w:val="none" w:sz="0" w:space="0" w:color="auto"/>
                            <w:right w:val="none" w:sz="0" w:space="0" w:color="auto"/>
                          </w:divBdr>
                        </w:div>
                        <w:div w:id="7628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672925">
          <w:marLeft w:val="0"/>
          <w:marRight w:val="0"/>
          <w:marTop w:val="0"/>
          <w:marBottom w:val="150"/>
          <w:divBdr>
            <w:top w:val="none" w:sz="0" w:space="0" w:color="auto"/>
            <w:left w:val="none" w:sz="0" w:space="0" w:color="auto"/>
            <w:bottom w:val="none" w:sz="0" w:space="0" w:color="auto"/>
            <w:right w:val="none" w:sz="0" w:space="0" w:color="auto"/>
          </w:divBdr>
        </w:div>
        <w:div w:id="2030062478">
          <w:marLeft w:val="0"/>
          <w:marRight w:val="0"/>
          <w:marTop w:val="0"/>
          <w:marBottom w:val="0"/>
          <w:divBdr>
            <w:top w:val="none" w:sz="0" w:space="0" w:color="auto"/>
            <w:left w:val="none" w:sz="0" w:space="0" w:color="auto"/>
            <w:bottom w:val="none" w:sz="0" w:space="0" w:color="auto"/>
            <w:right w:val="none" w:sz="0" w:space="0" w:color="auto"/>
          </w:divBdr>
          <w:divsChild>
            <w:div w:id="661351651">
              <w:marLeft w:val="0"/>
              <w:marRight w:val="0"/>
              <w:marTop w:val="0"/>
              <w:marBottom w:val="0"/>
              <w:divBdr>
                <w:top w:val="none" w:sz="0" w:space="0" w:color="auto"/>
                <w:left w:val="none" w:sz="0" w:space="0" w:color="auto"/>
                <w:bottom w:val="none" w:sz="0" w:space="0" w:color="auto"/>
                <w:right w:val="none" w:sz="0" w:space="0" w:color="auto"/>
              </w:divBdr>
              <w:divsChild>
                <w:div w:id="1130320382">
                  <w:marLeft w:val="0"/>
                  <w:marRight w:val="0"/>
                  <w:marTop w:val="0"/>
                  <w:marBottom w:val="0"/>
                  <w:divBdr>
                    <w:top w:val="none" w:sz="0" w:space="0" w:color="auto"/>
                    <w:left w:val="none" w:sz="0" w:space="0" w:color="auto"/>
                    <w:bottom w:val="none" w:sz="0" w:space="0" w:color="auto"/>
                    <w:right w:val="none" w:sz="0" w:space="0" w:color="auto"/>
                  </w:divBdr>
                  <w:divsChild>
                    <w:div w:id="1895506301">
                      <w:marLeft w:val="0"/>
                      <w:marRight w:val="0"/>
                      <w:marTop w:val="0"/>
                      <w:marBottom w:val="0"/>
                      <w:divBdr>
                        <w:top w:val="none" w:sz="0" w:space="0" w:color="auto"/>
                        <w:left w:val="none" w:sz="0" w:space="0" w:color="auto"/>
                        <w:bottom w:val="none" w:sz="0" w:space="0" w:color="auto"/>
                        <w:right w:val="none" w:sz="0" w:space="0" w:color="auto"/>
                      </w:divBdr>
                      <w:divsChild>
                        <w:div w:id="284313091">
                          <w:marLeft w:val="0"/>
                          <w:marRight w:val="0"/>
                          <w:marTop w:val="0"/>
                          <w:marBottom w:val="0"/>
                          <w:divBdr>
                            <w:top w:val="none" w:sz="0" w:space="0" w:color="auto"/>
                            <w:left w:val="none" w:sz="0" w:space="0" w:color="auto"/>
                            <w:bottom w:val="none" w:sz="0" w:space="0" w:color="auto"/>
                            <w:right w:val="none" w:sz="0" w:space="0" w:color="auto"/>
                          </w:divBdr>
                          <w:divsChild>
                            <w:div w:id="1036154829">
                              <w:marLeft w:val="0"/>
                              <w:marRight w:val="0"/>
                              <w:marTop w:val="0"/>
                              <w:marBottom w:val="0"/>
                              <w:divBdr>
                                <w:top w:val="none" w:sz="0" w:space="0" w:color="auto"/>
                                <w:left w:val="none" w:sz="0" w:space="0" w:color="auto"/>
                                <w:bottom w:val="none" w:sz="0" w:space="0" w:color="auto"/>
                                <w:right w:val="none" w:sz="0" w:space="0" w:color="auto"/>
                              </w:divBdr>
                              <w:divsChild>
                                <w:div w:id="968437258">
                                  <w:marLeft w:val="0"/>
                                  <w:marRight w:val="0"/>
                                  <w:marTop w:val="0"/>
                                  <w:marBottom w:val="0"/>
                                  <w:divBdr>
                                    <w:top w:val="none" w:sz="0" w:space="0" w:color="auto"/>
                                    <w:left w:val="none" w:sz="0" w:space="0" w:color="auto"/>
                                    <w:bottom w:val="none" w:sz="0" w:space="0" w:color="auto"/>
                                    <w:right w:val="none" w:sz="0" w:space="0" w:color="auto"/>
                                  </w:divBdr>
                                  <w:divsChild>
                                    <w:div w:id="18148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781801">
      <w:bodyDiv w:val="1"/>
      <w:marLeft w:val="0"/>
      <w:marRight w:val="0"/>
      <w:marTop w:val="0"/>
      <w:marBottom w:val="0"/>
      <w:divBdr>
        <w:top w:val="none" w:sz="0" w:space="0" w:color="auto"/>
        <w:left w:val="none" w:sz="0" w:space="0" w:color="auto"/>
        <w:bottom w:val="none" w:sz="0" w:space="0" w:color="auto"/>
        <w:right w:val="none" w:sz="0" w:space="0" w:color="auto"/>
      </w:divBdr>
      <w:divsChild>
        <w:div w:id="1362821705">
          <w:marLeft w:val="0"/>
          <w:marRight w:val="0"/>
          <w:marTop w:val="0"/>
          <w:marBottom w:val="0"/>
          <w:divBdr>
            <w:top w:val="none" w:sz="0" w:space="0" w:color="auto"/>
            <w:left w:val="none" w:sz="0" w:space="0" w:color="auto"/>
            <w:bottom w:val="none" w:sz="0" w:space="0" w:color="auto"/>
            <w:right w:val="none" w:sz="0" w:space="0" w:color="auto"/>
          </w:divBdr>
        </w:div>
        <w:div w:id="843518618">
          <w:marLeft w:val="0"/>
          <w:marRight w:val="0"/>
          <w:marTop w:val="0"/>
          <w:marBottom w:val="0"/>
          <w:divBdr>
            <w:top w:val="none" w:sz="0" w:space="0" w:color="auto"/>
            <w:left w:val="none" w:sz="0" w:space="0" w:color="auto"/>
            <w:bottom w:val="none" w:sz="0" w:space="0" w:color="auto"/>
            <w:right w:val="none" w:sz="0" w:space="0" w:color="auto"/>
          </w:divBdr>
        </w:div>
        <w:div w:id="666636940">
          <w:marLeft w:val="0"/>
          <w:marRight w:val="0"/>
          <w:marTop w:val="0"/>
          <w:marBottom w:val="0"/>
          <w:divBdr>
            <w:top w:val="none" w:sz="0" w:space="0" w:color="auto"/>
            <w:left w:val="none" w:sz="0" w:space="0" w:color="auto"/>
            <w:bottom w:val="none" w:sz="0" w:space="0" w:color="auto"/>
            <w:right w:val="none" w:sz="0" w:space="0" w:color="auto"/>
          </w:divBdr>
        </w:div>
      </w:divsChild>
    </w:div>
    <w:div w:id="492988581">
      <w:bodyDiv w:val="1"/>
      <w:marLeft w:val="0"/>
      <w:marRight w:val="0"/>
      <w:marTop w:val="0"/>
      <w:marBottom w:val="0"/>
      <w:divBdr>
        <w:top w:val="none" w:sz="0" w:space="0" w:color="auto"/>
        <w:left w:val="none" w:sz="0" w:space="0" w:color="auto"/>
        <w:bottom w:val="none" w:sz="0" w:space="0" w:color="auto"/>
        <w:right w:val="none" w:sz="0" w:space="0" w:color="auto"/>
      </w:divBdr>
      <w:divsChild>
        <w:div w:id="1287934879">
          <w:marLeft w:val="0"/>
          <w:marRight w:val="0"/>
          <w:marTop w:val="0"/>
          <w:marBottom w:val="0"/>
          <w:divBdr>
            <w:top w:val="none" w:sz="0" w:space="0" w:color="auto"/>
            <w:left w:val="none" w:sz="0" w:space="0" w:color="auto"/>
            <w:bottom w:val="none" w:sz="0" w:space="0" w:color="auto"/>
            <w:right w:val="none" w:sz="0" w:space="0" w:color="auto"/>
          </w:divBdr>
          <w:divsChild>
            <w:div w:id="183133567">
              <w:marLeft w:val="0"/>
              <w:marRight w:val="0"/>
              <w:marTop w:val="0"/>
              <w:marBottom w:val="0"/>
              <w:divBdr>
                <w:top w:val="none" w:sz="0" w:space="0" w:color="auto"/>
                <w:left w:val="none" w:sz="0" w:space="0" w:color="auto"/>
                <w:bottom w:val="none" w:sz="0" w:space="0" w:color="auto"/>
                <w:right w:val="none" w:sz="0" w:space="0" w:color="auto"/>
              </w:divBdr>
              <w:divsChild>
                <w:div w:id="1974216170">
                  <w:marLeft w:val="0"/>
                  <w:marRight w:val="0"/>
                  <w:marTop w:val="0"/>
                  <w:marBottom w:val="0"/>
                  <w:divBdr>
                    <w:top w:val="none" w:sz="0" w:space="0" w:color="auto"/>
                    <w:left w:val="none" w:sz="0" w:space="0" w:color="auto"/>
                    <w:bottom w:val="none" w:sz="0" w:space="0" w:color="auto"/>
                    <w:right w:val="none" w:sz="0" w:space="0" w:color="auto"/>
                  </w:divBdr>
                  <w:divsChild>
                    <w:div w:id="838229799">
                      <w:marLeft w:val="0"/>
                      <w:marRight w:val="0"/>
                      <w:marTop w:val="0"/>
                      <w:marBottom w:val="0"/>
                      <w:divBdr>
                        <w:top w:val="none" w:sz="0" w:space="0" w:color="auto"/>
                        <w:left w:val="none" w:sz="0" w:space="0" w:color="auto"/>
                        <w:bottom w:val="none" w:sz="0" w:space="0" w:color="auto"/>
                        <w:right w:val="none" w:sz="0" w:space="0" w:color="auto"/>
                      </w:divBdr>
                    </w:div>
                    <w:div w:id="1957247926">
                      <w:marLeft w:val="0"/>
                      <w:marRight w:val="0"/>
                      <w:marTop w:val="0"/>
                      <w:marBottom w:val="0"/>
                      <w:divBdr>
                        <w:top w:val="none" w:sz="0" w:space="0" w:color="auto"/>
                        <w:left w:val="none" w:sz="0" w:space="0" w:color="auto"/>
                        <w:bottom w:val="none" w:sz="0" w:space="0" w:color="auto"/>
                        <w:right w:val="none" w:sz="0" w:space="0" w:color="auto"/>
                      </w:divBdr>
                    </w:div>
                    <w:div w:id="15401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956614">
      <w:bodyDiv w:val="1"/>
      <w:marLeft w:val="0"/>
      <w:marRight w:val="0"/>
      <w:marTop w:val="0"/>
      <w:marBottom w:val="0"/>
      <w:divBdr>
        <w:top w:val="none" w:sz="0" w:space="0" w:color="auto"/>
        <w:left w:val="none" w:sz="0" w:space="0" w:color="auto"/>
        <w:bottom w:val="none" w:sz="0" w:space="0" w:color="auto"/>
        <w:right w:val="none" w:sz="0" w:space="0" w:color="auto"/>
      </w:divBdr>
      <w:divsChild>
        <w:div w:id="1490436744">
          <w:marLeft w:val="0"/>
          <w:marRight w:val="0"/>
          <w:marTop w:val="0"/>
          <w:marBottom w:val="0"/>
          <w:divBdr>
            <w:top w:val="none" w:sz="0" w:space="0" w:color="auto"/>
            <w:left w:val="none" w:sz="0" w:space="0" w:color="auto"/>
            <w:bottom w:val="none" w:sz="0" w:space="0" w:color="auto"/>
            <w:right w:val="none" w:sz="0" w:space="0" w:color="auto"/>
          </w:divBdr>
        </w:div>
        <w:div w:id="1960987255">
          <w:marLeft w:val="0"/>
          <w:marRight w:val="0"/>
          <w:marTop w:val="0"/>
          <w:marBottom w:val="0"/>
          <w:divBdr>
            <w:top w:val="none" w:sz="0" w:space="0" w:color="auto"/>
            <w:left w:val="none" w:sz="0" w:space="0" w:color="auto"/>
            <w:bottom w:val="none" w:sz="0" w:space="0" w:color="auto"/>
            <w:right w:val="none" w:sz="0" w:space="0" w:color="auto"/>
          </w:divBdr>
        </w:div>
        <w:div w:id="1280528574">
          <w:marLeft w:val="0"/>
          <w:marRight w:val="0"/>
          <w:marTop w:val="0"/>
          <w:marBottom w:val="0"/>
          <w:divBdr>
            <w:top w:val="none" w:sz="0" w:space="0" w:color="auto"/>
            <w:left w:val="none" w:sz="0" w:space="0" w:color="auto"/>
            <w:bottom w:val="none" w:sz="0" w:space="0" w:color="auto"/>
            <w:right w:val="none" w:sz="0" w:space="0" w:color="auto"/>
          </w:divBdr>
        </w:div>
      </w:divsChild>
    </w:div>
    <w:div w:id="546259622">
      <w:bodyDiv w:val="1"/>
      <w:marLeft w:val="0"/>
      <w:marRight w:val="0"/>
      <w:marTop w:val="0"/>
      <w:marBottom w:val="0"/>
      <w:divBdr>
        <w:top w:val="none" w:sz="0" w:space="0" w:color="auto"/>
        <w:left w:val="none" w:sz="0" w:space="0" w:color="auto"/>
        <w:bottom w:val="none" w:sz="0" w:space="0" w:color="auto"/>
        <w:right w:val="none" w:sz="0" w:space="0" w:color="auto"/>
      </w:divBdr>
      <w:divsChild>
        <w:div w:id="441387111">
          <w:marLeft w:val="0"/>
          <w:marRight w:val="0"/>
          <w:marTop w:val="0"/>
          <w:marBottom w:val="0"/>
          <w:divBdr>
            <w:top w:val="none" w:sz="0" w:space="0" w:color="auto"/>
            <w:left w:val="none" w:sz="0" w:space="0" w:color="auto"/>
            <w:bottom w:val="none" w:sz="0" w:space="0" w:color="auto"/>
            <w:right w:val="none" w:sz="0" w:space="0" w:color="auto"/>
          </w:divBdr>
        </w:div>
        <w:div w:id="1917127521">
          <w:marLeft w:val="0"/>
          <w:marRight w:val="0"/>
          <w:marTop w:val="0"/>
          <w:marBottom w:val="0"/>
          <w:divBdr>
            <w:top w:val="none" w:sz="0" w:space="0" w:color="auto"/>
            <w:left w:val="none" w:sz="0" w:space="0" w:color="auto"/>
            <w:bottom w:val="none" w:sz="0" w:space="0" w:color="auto"/>
            <w:right w:val="none" w:sz="0" w:space="0" w:color="auto"/>
          </w:divBdr>
        </w:div>
      </w:divsChild>
    </w:div>
    <w:div w:id="654531666">
      <w:bodyDiv w:val="1"/>
      <w:marLeft w:val="0"/>
      <w:marRight w:val="0"/>
      <w:marTop w:val="0"/>
      <w:marBottom w:val="0"/>
      <w:divBdr>
        <w:top w:val="none" w:sz="0" w:space="0" w:color="auto"/>
        <w:left w:val="none" w:sz="0" w:space="0" w:color="auto"/>
        <w:bottom w:val="none" w:sz="0" w:space="0" w:color="auto"/>
        <w:right w:val="none" w:sz="0" w:space="0" w:color="auto"/>
      </w:divBdr>
      <w:divsChild>
        <w:div w:id="1904371522">
          <w:marLeft w:val="0"/>
          <w:marRight w:val="0"/>
          <w:marTop w:val="0"/>
          <w:marBottom w:val="0"/>
          <w:divBdr>
            <w:top w:val="none" w:sz="0" w:space="0" w:color="auto"/>
            <w:left w:val="none" w:sz="0" w:space="0" w:color="auto"/>
            <w:bottom w:val="none" w:sz="0" w:space="0" w:color="auto"/>
            <w:right w:val="none" w:sz="0" w:space="0" w:color="auto"/>
          </w:divBdr>
        </w:div>
        <w:div w:id="1740706445">
          <w:marLeft w:val="0"/>
          <w:marRight w:val="0"/>
          <w:marTop w:val="0"/>
          <w:marBottom w:val="0"/>
          <w:divBdr>
            <w:top w:val="none" w:sz="0" w:space="0" w:color="auto"/>
            <w:left w:val="none" w:sz="0" w:space="0" w:color="auto"/>
            <w:bottom w:val="none" w:sz="0" w:space="0" w:color="auto"/>
            <w:right w:val="none" w:sz="0" w:space="0" w:color="auto"/>
          </w:divBdr>
        </w:div>
      </w:divsChild>
    </w:div>
    <w:div w:id="856119661">
      <w:bodyDiv w:val="1"/>
      <w:marLeft w:val="0"/>
      <w:marRight w:val="0"/>
      <w:marTop w:val="0"/>
      <w:marBottom w:val="0"/>
      <w:divBdr>
        <w:top w:val="none" w:sz="0" w:space="0" w:color="auto"/>
        <w:left w:val="none" w:sz="0" w:space="0" w:color="auto"/>
        <w:bottom w:val="none" w:sz="0" w:space="0" w:color="auto"/>
        <w:right w:val="none" w:sz="0" w:space="0" w:color="auto"/>
      </w:divBdr>
      <w:divsChild>
        <w:div w:id="357972441">
          <w:marLeft w:val="0"/>
          <w:marRight w:val="0"/>
          <w:marTop w:val="0"/>
          <w:marBottom w:val="0"/>
          <w:divBdr>
            <w:top w:val="none" w:sz="0" w:space="0" w:color="auto"/>
            <w:left w:val="none" w:sz="0" w:space="0" w:color="auto"/>
            <w:bottom w:val="none" w:sz="0" w:space="0" w:color="auto"/>
            <w:right w:val="none" w:sz="0" w:space="0" w:color="auto"/>
          </w:divBdr>
        </w:div>
        <w:div w:id="1455245074">
          <w:marLeft w:val="0"/>
          <w:marRight w:val="0"/>
          <w:marTop w:val="0"/>
          <w:marBottom w:val="0"/>
          <w:divBdr>
            <w:top w:val="none" w:sz="0" w:space="0" w:color="auto"/>
            <w:left w:val="none" w:sz="0" w:space="0" w:color="auto"/>
            <w:bottom w:val="none" w:sz="0" w:space="0" w:color="auto"/>
            <w:right w:val="none" w:sz="0" w:space="0" w:color="auto"/>
          </w:divBdr>
        </w:div>
        <w:div w:id="193230911">
          <w:marLeft w:val="0"/>
          <w:marRight w:val="0"/>
          <w:marTop w:val="0"/>
          <w:marBottom w:val="0"/>
          <w:divBdr>
            <w:top w:val="none" w:sz="0" w:space="0" w:color="auto"/>
            <w:left w:val="none" w:sz="0" w:space="0" w:color="auto"/>
            <w:bottom w:val="none" w:sz="0" w:space="0" w:color="auto"/>
            <w:right w:val="none" w:sz="0" w:space="0" w:color="auto"/>
          </w:divBdr>
        </w:div>
      </w:divsChild>
    </w:div>
    <w:div w:id="897476173">
      <w:bodyDiv w:val="1"/>
      <w:marLeft w:val="0"/>
      <w:marRight w:val="0"/>
      <w:marTop w:val="0"/>
      <w:marBottom w:val="0"/>
      <w:divBdr>
        <w:top w:val="none" w:sz="0" w:space="0" w:color="auto"/>
        <w:left w:val="none" w:sz="0" w:space="0" w:color="auto"/>
        <w:bottom w:val="none" w:sz="0" w:space="0" w:color="auto"/>
        <w:right w:val="none" w:sz="0" w:space="0" w:color="auto"/>
      </w:divBdr>
      <w:divsChild>
        <w:div w:id="1988625492">
          <w:marLeft w:val="0"/>
          <w:marRight w:val="0"/>
          <w:marTop w:val="0"/>
          <w:marBottom w:val="0"/>
          <w:divBdr>
            <w:top w:val="none" w:sz="0" w:space="0" w:color="auto"/>
            <w:left w:val="none" w:sz="0" w:space="0" w:color="auto"/>
            <w:bottom w:val="none" w:sz="0" w:space="0" w:color="auto"/>
            <w:right w:val="none" w:sz="0" w:space="0" w:color="auto"/>
          </w:divBdr>
        </w:div>
        <w:div w:id="19209646">
          <w:marLeft w:val="0"/>
          <w:marRight w:val="0"/>
          <w:marTop w:val="0"/>
          <w:marBottom w:val="0"/>
          <w:divBdr>
            <w:top w:val="none" w:sz="0" w:space="0" w:color="auto"/>
            <w:left w:val="none" w:sz="0" w:space="0" w:color="auto"/>
            <w:bottom w:val="none" w:sz="0" w:space="0" w:color="auto"/>
            <w:right w:val="none" w:sz="0" w:space="0" w:color="auto"/>
          </w:divBdr>
        </w:div>
        <w:div w:id="1001153137">
          <w:marLeft w:val="0"/>
          <w:marRight w:val="0"/>
          <w:marTop w:val="0"/>
          <w:marBottom w:val="0"/>
          <w:divBdr>
            <w:top w:val="none" w:sz="0" w:space="0" w:color="auto"/>
            <w:left w:val="none" w:sz="0" w:space="0" w:color="auto"/>
            <w:bottom w:val="none" w:sz="0" w:space="0" w:color="auto"/>
            <w:right w:val="none" w:sz="0" w:space="0" w:color="auto"/>
          </w:divBdr>
        </w:div>
      </w:divsChild>
    </w:div>
    <w:div w:id="1112015716">
      <w:bodyDiv w:val="1"/>
      <w:marLeft w:val="0"/>
      <w:marRight w:val="0"/>
      <w:marTop w:val="0"/>
      <w:marBottom w:val="0"/>
      <w:divBdr>
        <w:top w:val="none" w:sz="0" w:space="0" w:color="auto"/>
        <w:left w:val="none" w:sz="0" w:space="0" w:color="auto"/>
        <w:bottom w:val="none" w:sz="0" w:space="0" w:color="auto"/>
        <w:right w:val="none" w:sz="0" w:space="0" w:color="auto"/>
      </w:divBdr>
      <w:divsChild>
        <w:div w:id="814839845">
          <w:marLeft w:val="0"/>
          <w:marRight w:val="0"/>
          <w:marTop w:val="0"/>
          <w:marBottom w:val="0"/>
          <w:divBdr>
            <w:top w:val="none" w:sz="0" w:space="0" w:color="auto"/>
            <w:left w:val="none" w:sz="0" w:space="0" w:color="auto"/>
            <w:bottom w:val="none" w:sz="0" w:space="0" w:color="auto"/>
            <w:right w:val="none" w:sz="0" w:space="0" w:color="auto"/>
          </w:divBdr>
        </w:div>
        <w:div w:id="1613004520">
          <w:marLeft w:val="0"/>
          <w:marRight w:val="0"/>
          <w:marTop w:val="0"/>
          <w:marBottom w:val="0"/>
          <w:divBdr>
            <w:top w:val="none" w:sz="0" w:space="0" w:color="auto"/>
            <w:left w:val="none" w:sz="0" w:space="0" w:color="auto"/>
            <w:bottom w:val="none" w:sz="0" w:space="0" w:color="auto"/>
            <w:right w:val="none" w:sz="0" w:space="0" w:color="auto"/>
          </w:divBdr>
        </w:div>
      </w:divsChild>
    </w:div>
    <w:div w:id="1114594646">
      <w:bodyDiv w:val="1"/>
      <w:marLeft w:val="0"/>
      <w:marRight w:val="0"/>
      <w:marTop w:val="0"/>
      <w:marBottom w:val="0"/>
      <w:divBdr>
        <w:top w:val="none" w:sz="0" w:space="0" w:color="auto"/>
        <w:left w:val="none" w:sz="0" w:space="0" w:color="auto"/>
        <w:bottom w:val="none" w:sz="0" w:space="0" w:color="auto"/>
        <w:right w:val="none" w:sz="0" w:space="0" w:color="auto"/>
      </w:divBdr>
      <w:divsChild>
        <w:div w:id="215705214">
          <w:marLeft w:val="0"/>
          <w:marRight w:val="0"/>
          <w:marTop w:val="0"/>
          <w:marBottom w:val="0"/>
          <w:divBdr>
            <w:top w:val="none" w:sz="0" w:space="0" w:color="auto"/>
            <w:left w:val="none" w:sz="0" w:space="0" w:color="auto"/>
            <w:bottom w:val="none" w:sz="0" w:space="0" w:color="auto"/>
            <w:right w:val="none" w:sz="0" w:space="0" w:color="auto"/>
          </w:divBdr>
        </w:div>
        <w:div w:id="130363607">
          <w:marLeft w:val="0"/>
          <w:marRight w:val="0"/>
          <w:marTop w:val="0"/>
          <w:marBottom w:val="0"/>
          <w:divBdr>
            <w:top w:val="none" w:sz="0" w:space="0" w:color="auto"/>
            <w:left w:val="none" w:sz="0" w:space="0" w:color="auto"/>
            <w:bottom w:val="none" w:sz="0" w:space="0" w:color="auto"/>
            <w:right w:val="none" w:sz="0" w:space="0" w:color="auto"/>
          </w:divBdr>
        </w:div>
      </w:divsChild>
    </w:div>
    <w:div w:id="1155342034">
      <w:bodyDiv w:val="1"/>
      <w:marLeft w:val="0"/>
      <w:marRight w:val="0"/>
      <w:marTop w:val="0"/>
      <w:marBottom w:val="0"/>
      <w:divBdr>
        <w:top w:val="none" w:sz="0" w:space="0" w:color="auto"/>
        <w:left w:val="none" w:sz="0" w:space="0" w:color="auto"/>
        <w:bottom w:val="none" w:sz="0" w:space="0" w:color="auto"/>
        <w:right w:val="none" w:sz="0" w:space="0" w:color="auto"/>
      </w:divBdr>
    </w:div>
    <w:div w:id="1280643960">
      <w:bodyDiv w:val="1"/>
      <w:marLeft w:val="0"/>
      <w:marRight w:val="0"/>
      <w:marTop w:val="0"/>
      <w:marBottom w:val="0"/>
      <w:divBdr>
        <w:top w:val="none" w:sz="0" w:space="0" w:color="auto"/>
        <w:left w:val="none" w:sz="0" w:space="0" w:color="auto"/>
        <w:bottom w:val="none" w:sz="0" w:space="0" w:color="auto"/>
        <w:right w:val="none" w:sz="0" w:space="0" w:color="auto"/>
      </w:divBdr>
      <w:divsChild>
        <w:div w:id="1615987091">
          <w:marLeft w:val="0"/>
          <w:marRight w:val="0"/>
          <w:marTop w:val="0"/>
          <w:marBottom w:val="0"/>
          <w:divBdr>
            <w:top w:val="none" w:sz="0" w:space="0" w:color="auto"/>
            <w:left w:val="none" w:sz="0" w:space="0" w:color="auto"/>
            <w:bottom w:val="none" w:sz="0" w:space="0" w:color="auto"/>
            <w:right w:val="none" w:sz="0" w:space="0" w:color="auto"/>
          </w:divBdr>
        </w:div>
        <w:div w:id="1827892790">
          <w:marLeft w:val="0"/>
          <w:marRight w:val="0"/>
          <w:marTop w:val="0"/>
          <w:marBottom w:val="0"/>
          <w:divBdr>
            <w:top w:val="none" w:sz="0" w:space="0" w:color="auto"/>
            <w:left w:val="none" w:sz="0" w:space="0" w:color="auto"/>
            <w:bottom w:val="none" w:sz="0" w:space="0" w:color="auto"/>
            <w:right w:val="none" w:sz="0" w:space="0" w:color="auto"/>
          </w:divBdr>
        </w:div>
        <w:div w:id="1170291508">
          <w:marLeft w:val="0"/>
          <w:marRight w:val="0"/>
          <w:marTop w:val="0"/>
          <w:marBottom w:val="0"/>
          <w:divBdr>
            <w:top w:val="none" w:sz="0" w:space="0" w:color="auto"/>
            <w:left w:val="none" w:sz="0" w:space="0" w:color="auto"/>
            <w:bottom w:val="none" w:sz="0" w:space="0" w:color="auto"/>
            <w:right w:val="none" w:sz="0" w:space="0" w:color="auto"/>
          </w:divBdr>
        </w:div>
      </w:divsChild>
    </w:div>
    <w:div w:id="1344622370">
      <w:bodyDiv w:val="1"/>
      <w:marLeft w:val="0"/>
      <w:marRight w:val="0"/>
      <w:marTop w:val="0"/>
      <w:marBottom w:val="0"/>
      <w:divBdr>
        <w:top w:val="none" w:sz="0" w:space="0" w:color="auto"/>
        <w:left w:val="none" w:sz="0" w:space="0" w:color="auto"/>
        <w:bottom w:val="none" w:sz="0" w:space="0" w:color="auto"/>
        <w:right w:val="none" w:sz="0" w:space="0" w:color="auto"/>
      </w:divBdr>
      <w:divsChild>
        <w:div w:id="1629823923">
          <w:marLeft w:val="0"/>
          <w:marRight w:val="0"/>
          <w:marTop w:val="0"/>
          <w:marBottom w:val="0"/>
          <w:divBdr>
            <w:top w:val="none" w:sz="0" w:space="0" w:color="auto"/>
            <w:left w:val="none" w:sz="0" w:space="0" w:color="auto"/>
            <w:bottom w:val="none" w:sz="0" w:space="0" w:color="auto"/>
            <w:right w:val="none" w:sz="0" w:space="0" w:color="auto"/>
          </w:divBdr>
        </w:div>
        <w:div w:id="612783385">
          <w:marLeft w:val="0"/>
          <w:marRight w:val="0"/>
          <w:marTop w:val="0"/>
          <w:marBottom w:val="0"/>
          <w:divBdr>
            <w:top w:val="none" w:sz="0" w:space="0" w:color="auto"/>
            <w:left w:val="none" w:sz="0" w:space="0" w:color="auto"/>
            <w:bottom w:val="none" w:sz="0" w:space="0" w:color="auto"/>
            <w:right w:val="none" w:sz="0" w:space="0" w:color="auto"/>
          </w:divBdr>
        </w:div>
      </w:divsChild>
    </w:div>
    <w:div w:id="1489900649">
      <w:bodyDiv w:val="1"/>
      <w:marLeft w:val="0"/>
      <w:marRight w:val="0"/>
      <w:marTop w:val="0"/>
      <w:marBottom w:val="0"/>
      <w:divBdr>
        <w:top w:val="none" w:sz="0" w:space="0" w:color="auto"/>
        <w:left w:val="none" w:sz="0" w:space="0" w:color="auto"/>
        <w:bottom w:val="none" w:sz="0" w:space="0" w:color="auto"/>
        <w:right w:val="none" w:sz="0" w:space="0" w:color="auto"/>
      </w:divBdr>
      <w:divsChild>
        <w:div w:id="1362627658">
          <w:marLeft w:val="0"/>
          <w:marRight w:val="0"/>
          <w:marTop w:val="0"/>
          <w:marBottom w:val="0"/>
          <w:divBdr>
            <w:top w:val="none" w:sz="0" w:space="0" w:color="auto"/>
            <w:left w:val="none" w:sz="0" w:space="0" w:color="auto"/>
            <w:bottom w:val="none" w:sz="0" w:space="0" w:color="auto"/>
            <w:right w:val="none" w:sz="0" w:space="0" w:color="auto"/>
          </w:divBdr>
        </w:div>
        <w:div w:id="2121337822">
          <w:marLeft w:val="0"/>
          <w:marRight w:val="0"/>
          <w:marTop w:val="0"/>
          <w:marBottom w:val="0"/>
          <w:divBdr>
            <w:top w:val="none" w:sz="0" w:space="0" w:color="auto"/>
            <w:left w:val="none" w:sz="0" w:space="0" w:color="auto"/>
            <w:bottom w:val="none" w:sz="0" w:space="0" w:color="auto"/>
            <w:right w:val="none" w:sz="0" w:space="0" w:color="auto"/>
          </w:divBdr>
        </w:div>
      </w:divsChild>
    </w:div>
    <w:div w:id="1754626439">
      <w:bodyDiv w:val="1"/>
      <w:marLeft w:val="0"/>
      <w:marRight w:val="0"/>
      <w:marTop w:val="0"/>
      <w:marBottom w:val="0"/>
      <w:divBdr>
        <w:top w:val="none" w:sz="0" w:space="0" w:color="auto"/>
        <w:left w:val="none" w:sz="0" w:space="0" w:color="auto"/>
        <w:bottom w:val="none" w:sz="0" w:space="0" w:color="auto"/>
        <w:right w:val="none" w:sz="0" w:space="0" w:color="auto"/>
      </w:divBdr>
      <w:divsChild>
        <w:div w:id="1895190368">
          <w:marLeft w:val="0"/>
          <w:marRight w:val="0"/>
          <w:marTop w:val="0"/>
          <w:marBottom w:val="0"/>
          <w:divBdr>
            <w:top w:val="none" w:sz="0" w:space="0" w:color="auto"/>
            <w:left w:val="none" w:sz="0" w:space="0" w:color="auto"/>
            <w:bottom w:val="none" w:sz="0" w:space="0" w:color="auto"/>
            <w:right w:val="none" w:sz="0" w:space="0" w:color="auto"/>
          </w:divBdr>
        </w:div>
        <w:div w:id="1036003553">
          <w:marLeft w:val="0"/>
          <w:marRight w:val="0"/>
          <w:marTop w:val="0"/>
          <w:marBottom w:val="0"/>
          <w:divBdr>
            <w:top w:val="none" w:sz="0" w:space="0" w:color="auto"/>
            <w:left w:val="none" w:sz="0" w:space="0" w:color="auto"/>
            <w:bottom w:val="none" w:sz="0" w:space="0" w:color="auto"/>
            <w:right w:val="none" w:sz="0" w:space="0" w:color="auto"/>
          </w:divBdr>
        </w:div>
        <w:div w:id="1376395916">
          <w:marLeft w:val="0"/>
          <w:marRight w:val="0"/>
          <w:marTop w:val="0"/>
          <w:marBottom w:val="0"/>
          <w:divBdr>
            <w:top w:val="none" w:sz="0" w:space="0" w:color="auto"/>
            <w:left w:val="none" w:sz="0" w:space="0" w:color="auto"/>
            <w:bottom w:val="none" w:sz="0" w:space="0" w:color="auto"/>
            <w:right w:val="none" w:sz="0" w:space="0" w:color="auto"/>
          </w:divBdr>
        </w:div>
      </w:divsChild>
    </w:div>
    <w:div w:id="1870795249">
      <w:bodyDiv w:val="1"/>
      <w:marLeft w:val="0"/>
      <w:marRight w:val="0"/>
      <w:marTop w:val="0"/>
      <w:marBottom w:val="0"/>
      <w:divBdr>
        <w:top w:val="none" w:sz="0" w:space="0" w:color="auto"/>
        <w:left w:val="none" w:sz="0" w:space="0" w:color="auto"/>
        <w:bottom w:val="none" w:sz="0" w:space="0" w:color="auto"/>
        <w:right w:val="none" w:sz="0" w:space="0" w:color="auto"/>
      </w:divBdr>
      <w:divsChild>
        <w:div w:id="883718858">
          <w:marLeft w:val="0"/>
          <w:marRight w:val="0"/>
          <w:marTop w:val="0"/>
          <w:marBottom w:val="0"/>
          <w:divBdr>
            <w:top w:val="none" w:sz="0" w:space="0" w:color="auto"/>
            <w:left w:val="none" w:sz="0" w:space="0" w:color="auto"/>
            <w:bottom w:val="none" w:sz="0" w:space="0" w:color="auto"/>
            <w:right w:val="none" w:sz="0" w:space="0" w:color="auto"/>
          </w:divBdr>
        </w:div>
        <w:div w:id="1292399249">
          <w:marLeft w:val="0"/>
          <w:marRight w:val="0"/>
          <w:marTop w:val="0"/>
          <w:marBottom w:val="0"/>
          <w:divBdr>
            <w:top w:val="none" w:sz="0" w:space="0" w:color="auto"/>
            <w:left w:val="none" w:sz="0" w:space="0" w:color="auto"/>
            <w:bottom w:val="none" w:sz="0" w:space="0" w:color="auto"/>
            <w:right w:val="none" w:sz="0" w:space="0" w:color="auto"/>
          </w:divBdr>
        </w:div>
        <w:div w:id="1213080064">
          <w:marLeft w:val="0"/>
          <w:marRight w:val="0"/>
          <w:marTop w:val="0"/>
          <w:marBottom w:val="0"/>
          <w:divBdr>
            <w:top w:val="none" w:sz="0" w:space="0" w:color="auto"/>
            <w:left w:val="none" w:sz="0" w:space="0" w:color="auto"/>
            <w:bottom w:val="none" w:sz="0" w:space="0" w:color="auto"/>
            <w:right w:val="none" w:sz="0" w:space="0" w:color="auto"/>
          </w:divBdr>
        </w:div>
      </w:divsChild>
    </w:div>
    <w:div w:id="1982346418">
      <w:bodyDiv w:val="1"/>
      <w:marLeft w:val="0"/>
      <w:marRight w:val="0"/>
      <w:marTop w:val="0"/>
      <w:marBottom w:val="0"/>
      <w:divBdr>
        <w:top w:val="none" w:sz="0" w:space="0" w:color="auto"/>
        <w:left w:val="none" w:sz="0" w:space="0" w:color="auto"/>
        <w:bottom w:val="none" w:sz="0" w:space="0" w:color="auto"/>
        <w:right w:val="none" w:sz="0" w:space="0" w:color="auto"/>
      </w:divBdr>
      <w:divsChild>
        <w:div w:id="1806388802">
          <w:marLeft w:val="0"/>
          <w:marRight w:val="0"/>
          <w:marTop w:val="0"/>
          <w:marBottom w:val="0"/>
          <w:divBdr>
            <w:top w:val="none" w:sz="0" w:space="0" w:color="auto"/>
            <w:left w:val="none" w:sz="0" w:space="0" w:color="auto"/>
            <w:bottom w:val="none" w:sz="0" w:space="0" w:color="auto"/>
            <w:right w:val="none" w:sz="0" w:space="0" w:color="auto"/>
          </w:divBdr>
        </w:div>
        <w:div w:id="1563367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5hlifexpression.com/blank-page-7" TargetMode="External"/><Relationship Id="rId15" Type="http://schemas.openxmlformats.org/officeDocument/2006/relationships/image" Target="media/image10.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17</Pages>
  <Words>4318</Words>
  <Characters>24615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Kirubakaran</dc:creator>
  <cp:keywords/>
  <dc:description/>
  <cp:lastModifiedBy>Kirubakaran</cp:lastModifiedBy>
  <cp:revision>7</cp:revision>
  <dcterms:created xsi:type="dcterms:W3CDTF">2021-08-28T09:36:00Z</dcterms:created>
  <dcterms:modified xsi:type="dcterms:W3CDTF">2021-08-28T11:26:00Z</dcterms:modified>
</cp:coreProperties>
</file>